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color w:val="2E75B6" w:themeColor="accent1" w:themeShade="BF"/>
        </w:rPr>
      </w:pPr>
      <w:r>
        <w:rPr>
          <w:color w:val="2E75B6" w:themeColor="accent1" w:themeShade="BF"/>
        </w:rPr>
        <w:t>Milestone 2 Worksheet</w:t>
      </w:r>
    </w:p>
    <w:p>
      <w:r>
        <w:t xml:space="preserve">In this milestone, you will explore probability. Even in simple situations, it’s easy for one particular outcome to be highly unlikely. We’ll learn how even a simple choice yields many possibilities. </w:t>
      </w:r>
    </w:p>
    <w:p/>
    <w:p>
      <w:pPr>
        <w:rPr>
          <w:color w:val="5B9BD5" w:themeColor="accent1"/>
          <w14:textFill>
            <w14:solidFill>
              <w14:schemeClr w14:val="accent1"/>
            </w14:solidFill>
          </w14:textFill>
        </w:rPr>
      </w:pPr>
      <w:r>
        <w:rPr>
          <w:color w:val="5B9BD5" w:themeColor="accent1"/>
          <w14:textFill>
            <w14:solidFill>
              <w14:schemeClr w14:val="accent1"/>
            </w14:solidFill>
          </w14:textFill>
        </w:rPr>
        <w:t>Part 1: Choose a Paint Color for your House</w:t>
      </w:r>
    </w:p>
    <w:p>
      <w:pPr>
        <w:rPr>
          <w:color w:val="5B9BD5" w:themeColor="accent1"/>
          <w14:textFill>
            <w14:solidFill>
              <w14:schemeClr w14:val="accent1"/>
            </w14:solidFill>
          </w14:textFill>
        </w:rPr>
      </w:pPr>
    </w:p>
    <w:p>
      <w:r>
        <w:t>First list below the type and number of rooms contained in your dream home.</w:t>
      </w:r>
    </w:p>
    <w:p>
      <w:pPr>
        <w:rPr>
          <w:rFonts w:hint="default"/>
          <w:b/>
        </w:rPr>
      </w:pPr>
      <w:r>
        <w:rPr>
          <w:b/>
        </w:rPr>
        <w:t xml:space="preserve">List of rooms: </w:t>
      </w:r>
      <w:r>
        <w:rPr>
          <w:rFonts w:hint="default"/>
          <w:b/>
        </w:rPr>
        <w:t>4 bedrooms, dining and kitchen, laundry room, bathroom, living room</w:t>
      </w:r>
    </w:p>
    <w:p>
      <w:pPr>
        <w:rPr>
          <w:rFonts w:hint="default"/>
        </w:rPr>
      </w:pPr>
      <w:r>
        <w:rPr>
          <w:b/>
        </w:rPr>
        <w:t>Total Rooms</w:t>
      </w:r>
      <w:r>
        <w:t xml:space="preserve">: </w:t>
      </w:r>
      <w:r>
        <w:rPr>
          <w:rFonts w:hint="default"/>
        </w:rPr>
        <w:t>9</w:t>
      </w:r>
    </w:p>
    <w:p/>
    <w:p>
      <w:r>
        <w:rPr>
          <w:b/>
        </w:rPr>
        <w:t>Scenario 1</w:t>
      </w:r>
      <w:r>
        <w:t xml:space="preserve">: Imagine that you can paint your room either beige or grey. </w:t>
      </w:r>
    </w:p>
    <w:p>
      <w:pPr>
        <w:rPr>
          <w:i/>
        </w:rPr>
      </w:pPr>
      <w:r>
        <w:rPr>
          <w:i/>
        </w:rPr>
        <w:t>How many different ways can you paint each room in your house either beige or grey? ____</w:t>
      </w:r>
      <w:r>
        <w:rPr>
          <w:rFonts w:hint="default"/>
          <w:i/>
        </w:rPr>
        <w:t>2*9=18</w:t>
      </w:r>
      <w:r>
        <w:rPr>
          <w:i/>
        </w:rPr>
        <w:t>______</w:t>
      </w:r>
    </w:p>
    <w:p/>
    <w:p>
      <w:r>
        <w:rPr>
          <w:b/>
        </w:rPr>
        <w:t xml:space="preserve">Scenario 2: </w:t>
      </w:r>
      <w:r>
        <w:t xml:space="preserve">Of course, you’d like to have more than two choices of paint! Let’s first find the total number of options we have to choose from! </w:t>
      </w:r>
    </w:p>
    <w:p/>
    <w:p>
      <w:pPr>
        <w:spacing w:after="120"/>
      </w:pPr>
      <w:r>
        <w:t>Total Shades of Red Available: 317</w:t>
      </w:r>
    </w:p>
    <w:p>
      <w:pPr>
        <w:spacing w:after="120"/>
      </w:pPr>
      <w:r>
        <w:t>Total Shades of Orange Available: 521</w:t>
      </w:r>
    </w:p>
    <w:p>
      <w:pPr>
        <w:spacing w:after="120"/>
      </w:pPr>
      <w:r>
        <w:t>Total Shades of Yellow Available: 516</w:t>
      </w:r>
    </w:p>
    <w:p>
      <w:pPr>
        <w:spacing w:after="120"/>
      </w:pPr>
      <w:r>
        <w:t>Total Shades of Green Available: 626</w:t>
      </w:r>
    </w:p>
    <w:p>
      <w:pPr>
        <w:spacing w:after="120"/>
      </w:pPr>
      <w:r>
        <w:t>Total Shades of Blue Available: 441</w:t>
      </w:r>
    </w:p>
    <w:p>
      <w:pPr>
        <w:spacing w:after="120"/>
      </w:pPr>
      <w:r>
        <w:t>Total Shades of Purple Available: 496</w:t>
      </w:r>
    </w:p>
    <w:p>
      <w:pPr>
        <w:spacing w:after="120"/>
      </w:pPr>
      <w:r>
        <w:t>Total Shades of Gray Available: 191</w:t>
      </w:r>
    </w:p>
    <w:p>
      <w:pPr>
        <w:spacing w:after="120"/>
      </w:pPr>
      <w:r>
        <w:t>Total Shades of Beige Available: 312</w:t>
      </w:r>
    </w:p>
    <w:p>
      <w:pPr>
        <w:spacing w:after="120"/>
      </w:pPr>
      <w:r>
        <w:t>TOTAL Possible Shades of Colors Available: __</w:t>
      </w:r>
      <w:r>
        <w:rPr>
          <w:rFonts w:hint="default"/>
        </w:rPr>
        <w:t>3420</w:t>
      </w:r>
      <w:r>
        <w:t>______</w:t>
      </w:r>
    </w:p>
    <w:p>
      <w:r>
        <w:t xml:space="preserve">Determine how many possible ways you could paint your house, given this color scheme, assuming that each room is painted one distinct color and rooms </w:t>
      </w:r>
      <w:r>
        <w:rPr>
          <w:b/>
        </w:rPr>
        <w:t>do not</w:t>
      </w:r>
      <w:r>
        <w:t xml:space="preserve"> need to be different colors. Explain your answer below:</w:t>
      </w:r>
    </w:p>
    <w:p>
      <w:r>
        <mc:AlternateContent>
          <mc:Choice Requires="wps">
            <w:drawing>
              <wp:anchor distT="0" distB="0" distL="114300" distR="114300" simplePos="0" relativeHeight="251659264" behindDoc="0" locked="0" layoutInCell="1" allowOverlap="1">
                <wp:simplePos x="0" y="0"/>
                <wp:positionH relativeFrom="column">
                  <wp:posOffset>-6350</wp:posOffset>
                </wp:positionH>
                <wp:positionV relativeFrom="paragraph">
                  <wp:posOffset>189865</wp:posOffset>
                </wp:positionV>
                <wp:extent cx="6985000" cy="2241550"/>
                <wp:effectExtent l="0" t="0" r="25400" b="25400"/>
                <wp:wrapNone/>
                <wp:docPr id="1" name="Text Box 1"/>
                <wp:cNvGraphicFramePr/>
                <a:graphic xmlns:a="http://schemas.openxmlformats.org/drawingml/2006/main">
                  <a:graphicData uri="http://schemas.microsoft.com/office/word/2010/wordprocessingShape">
                    <wps:wsp>
                      <wps:cNvSpPr txBox="1"/>
                      <wps:spPr>
                        <a:xfrm>
                          <a:off x="0" y="0"/>
                          <a:ext cx="6985000" cy="2241550"/>
                        </a:xfrm>
                        <a:prstGeom prst="rect">
                          <a:avLst/>
                        </a:prstGeom>
                        <a:solidFill>
                          <a:schemeClr val="lt1"/>
                        </a:solidFill>
                        <a:ln w="6350">
                          <a:solidFill>
                            <a:prstClr val="black"/>
                          </a:solidFill>
                        </a:ln>
                      </wps:spPr>
                      <wps:txbx>
                        <w:txbxContent>
                          <w:p>
                            <w:pPr>
                              <w:rPr>
                                <w:rFonts w:hint="default"/>
                                <w:b/>
                                <w:bCs/>
                              </w:rPr>
                            </w:pPr>
                            <w:r>
                              <w:rPr>
                                <w:rFonts w:hint="default"/>
                                <w:b/>
                                <w:bCs/>
                              </w:rPr>
                              <w:t>9*3420 = 30780. I have 9 rooms in the house. 3240 represents different shades of colors I have to paint.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5pt;margin-top:14.95pt;height:176.5pt;width:550pt;z-index:251659264;mso-width-relative:page;mso-height-relative:page;" fillcolor="#FFFFFF [3201]" filled="t" stroked="t" coordsize="21600,21600" o:gfxdata="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UoyaZNYAAAAKAQAADwAAAAAAAAABACAAAAA4AAAA&#10;ZHJzL2Rvd25yZXYueG1sUEsBAhQAFAAAAAgAh07iQB8Oz8EsAgAAaQQAAA4AAAAAAAAAAQAgAAAA&#10;OwEAAGRycy9lMm9Eb2MueG1sUEsFBgAAAAAGAAYAWQEAANkFAAAAAA==&#10;">
                <v:fill on="t" focussize="0,0"/>
                <v:stroke weight="0.5pt" color="#000000" joinstyle="round"/>
                <v:imagedata o:title=""/>
                <o:lock v:ext="edit" aspectratio="f"/>
                <v:textbox>
                  <w:txbxContent>
                    <w:p>
                      <w:pPr>
                        <w:rPr>
                          <w:rFonts w:hint="default"/>
                          <w:b/>
                          <w:bCs/>
                        </w:rPr>
                      </w:pPr>
                      <w:r>
                        <w:rPr>
                          <w:rFonts w:hint="default"/>
                          <w:b/>
                          <w:bCs/>
                        </w:rPr>
                        <w:t>9*3420 = 30780. I have 9 rooms in the house. 3240 represents different shades of colors I have to paint.</w:t>
                      </w:r>
                    </w:p>
                  </w:txbxContent>
                </v:textbox>
              </v:shape>
            </w:pict>
          </mc:Fallback>
        </mc:AlternateContent>
      </w:r>
    </w:p>
    <w:p/>
    <w:p/>
    <w:p/>
    <w:p>
      <w:pPr>
        <w:rPr>
          <w:color w:val="5B9BD5" w:themeColor="accent1"/>
          <w14:textFill>
            <w14:solidFill>
              <w14:schemeClr w14:val="accent1"/>
            </w14:solidFill>
          </w14:textFill>
        </w:rPr>
      </w:pPr>
    </w:p>
    <w:p>
      <w:pPr>
        <w:rPr>
          <w:color w:val="5B9BD5" w:themeColor="accent1"/>
          <w14:textFill>
            <w14:solidFill>
              <w14:schemeClr w14:val="accent1"/>
            </w14:solidFill>
          </w14:textFill>
        </w:rPr>
      </w:pPr>
    </w:p>
    <w:p>
      <w:pPr>
        <w:rPr>
          <w:color w:val="5B9BD5" w:themeColor="accent1"/>
          <w14:textFill>
            <w14:solidFill>
              <w14:schemeClr w14:val="accent1"/>
            </w14:solidFill>
          </w14:textFill>
        </w:rPr>
      </w:pPr>
    </w:p>
    <w:p>
      <w:pPr>
        <w:rPr>
          <w:color w:val="5B9BD5" w:themeColor="accent1"/>
          <w14:textFill>
            <w14:solidFill>
              <w14:schemeClr w14:val="accent1"/>
            </w14:solidFill>
          </w14:textFill>
        </w:rPr>
      </w:pPr>
    </w:p>
    <w:p>
      <w:pPr>
        <w:rPr>
          <w:color w:val="5B9BD5" w:themeColor="accent1"/>
          <w14:textFill>
            <w14:solidFill>
              <w14:schemeClr w14:val="accent1"/>
            </w14:solidFill>
          </w14:textFill>
        </w:rPr>
      </w:pPr>
    </w:p>
    <w:p>
      <w:pPr>
        <w:rPr>
          <w:color w:val="5B9BD5" w:themeColor="accent1"/>
          <w14:textFill>
            <w14:solidFill>
              <w14:schemeClr w14:val="accent1"/>
            </w14:solidFill>
          </w14:textFill>
        </w:rPr>
      </w:pPr>
    </w:p>
    <w:p>
      <w:pPr>
        <w:rPr>
          <w:color w:val="5B9BD5" w:themeColor="accent1"/>
          <w14:textFill>
            <w14:solidFill>
              <w14:schemeClr w14:val="accent1"/>
            </w14:solidFill>
          </w14:textFill>
        </w:rPr>
      </w:pPr>
    </w:p>
    <w:p>
      <w:pPr>
        <w:rPr>
          <w:color w:val="5B9BD5" w:themeColor="accent1"/>
          <w14:textFill>
            <w14:solidFill>
              <w14:schemeClr w14:val="accent1"/>
            </w14:solidFill>
          </w14:textFill>
        </w:rPr>
      </w:pPr>
      <w:r>
        <w:rPr>
          <w:color w:val="5B9BD5" w:themeColor="accent1"/>
          <w14:textFill>
            <w14:solidFill>
              <w14:schemeClr w14:val="accent1"/>
            </w14:solidFill>
          </w14:textFill>
        </w:rPr>
        <w:t>Part 2: Applying for Credit Cards</w:t>
      </w:r>
    </w:p>
    <w:p>
      <w:pPr>
        <w:rPr>
          <w:color w:val="5B9BD5" w:themeColor="accent1"/>
          <w14:textFill>
            <w14:solidFill>
              <w14:schemeClr w14:val="accent1"/>
            </w14:solidFill>
          </w14:textFill>
        </w:rPr>
      </w:pPr>
    </w:p>
    <w:p>
      <w:r>
        <w:t xml:space="preserve">When you open credit cards at a bank, you initiate a </w:t>
      </w:r>
      <w:r>
        <w:rPr>
          <w:i/>
        </w:rPr>
        <w:t>hard inquiry</w:t>
      </w:r>
      <w:r>
        <w:t xml:space="preserve"> once you apply for credit. If you are approved for a credit card, this counts as a </w:t>
      </w:r>
      <w:r>
        <w:rPr>
          <w:i/>
        </w:rPr>
        <w:t>new account</w:t>
      </w:r>
      <w:r>
        <w:t xml:space="preserve">. Having too many hard inquiries and new accounts on your credit report lowers your credit score, so you’ll want to be judicious when you apply for additional lines of credit. </w:t>
      </w:r>
    </w:p>
    <w:p/>
    <w:p>
      <w:r>
        <w:t xml:space="preserve">Let’s say you’re interested in the following credit cards: </w:t>
      </w:r>
    </w:p>
    <w:p/>
    <w:p>
      <w:pPr>
        <w:pStyle w:val="17"/>
        <w:numPr>
          <w:ilvl w:val="0"/>
          <w:numId w:val="1"/>
        </w:numPr>
        <w:sectPr>
          <w:headerReference r:id="rId7" w:type="first"/>
          <w:headerReference r:id="rId5" w:type="default"/>
          <w:footerReference r:id="rId8" w:type="default"/>
          <w:headerReference r:id="rId6" w:type="even"/>
          <w:pgSz w:w="12240" w:h="15840"/>
          <w:pgMar w:top="720" w:right="720" w:bottom="720" w:left="720" w:header="720" w:footer="720" w:gutter="0"/>
          <w:cols w:space="720" w:num="1"/>
          <w:docGrid w:linePitch="360" w:charSpace="0"/>
        </w:sectPr>
      </w:pPr>
    </w:p>
    <w:p>
      <w:pPr>
        <w:pStyle w:val="17"/>
        <w:numPr>
          <w:ilvl w:val="0"/>
          <w:numId w:val="1"/>
        </w:numPr>
      </w:pPr>
      <w:r>
        <w:t>Chase Sapphire Reserve</w:t>
      </w:r>
    </w:p>
    <w:p>
      <w:pPr>
        <w:pStyle w:val="17"/>
        <w:numPr>
          <w:ilvl w:val="0"/>
          <w:numId w:val="1"/>
        </w:numPr>
      </w:pPr>
      <w:r>
        <w:t>Wells Fargo Propel Card</w:t>
      </w:r>
    </w:p>
    <w:p>
      <w:pPr>
        <w:pStyle w:val="17"/>
        <w:numPr>
          <w:ilvl w:val="0"/>
          <w:numId w:val="1"/>
        </w:numPr>
      </w:pPr>
      <w:r>
        <w:t xml:space="preserve">American Express Blue Cash Everyday </w:t>
      </w:r>
    </w:p>
    <w:p>
      <w:pPr>
        <w:pStyle w:val="17"/>
        <w:numPr>
          <w:ilvl w:val="0"/>
          <w:numId w:val="1"/>
        </w:numPr>
      </w:pPr>
      <w:r>
        <w:t>Citi Double Cash Card</w:t>
      </w:r>
    </w:p>
    <w:p>
      <w:pPr>
        <w:pStyle w:val="17"/>
        <w:numPr>
          <w:ilvl w:val="0"/>
          <w:numId w:val="1"/>
        </w:numPr>
      </w:pPr>
      <w:r>
        <w:t>Chase Freedom</w:t>
      </w:r>
    </w:p>
    <w:p>
      <w:pPr>
        <w:pStyle w:val="17"/>
        <w:numPr>
          <w:ilvl w:val="0"/>
          <w:numId w:val="1"/>
        </w:numPr>
      </w:pPr>
      <w:r>
        <w:t>Chase Amazon Prime Rewards Card</w:t>
      </w:r>
    </w:p>
    <w:p>
      <w:pPr>
        <w:pStyle w:val="17"/>
        <w:numPr>
          <w:ilvl w:val="0"/>
          <w:numId w:val="1"/>
        </w:numPr>
      </w:pPr>
      <w:r>
        <w:t>Bank of America Cash Rewards Visa</w:t>
      </w:r>
    </w:p>
    <w:p>
      <w:pPr>
        <w:pStyle w:val="17"/>
        <w:numPr>
          <w:ilvl w:val="0"/>
          <w:numId w:val="1"/>
        </w:numPr>
      </w:pPr>
      <w:r>
        <w:t>American Express Platinum</w:t>
      </w:r>
    </w:p>
    <w:p>
      <w:pPr>
        <w:sectPr>
          <w:type w:val="continuous"/>
          <w:pgSz w:w="12240" w:h="15840"/>
          <w:pgMar w:top="720" w:right="720" w:bottom="720" w:left="720" w:header="720" w:footer="720" w:gutter="0"/>
          <w:cols w:space="720" w:num="2"/>
          <w:docGrid w:linePitch="360" w:charSpace="0"/>
        </w:sectPr>
      </w:pPr>
    </w:p>
    <w:p/>
    <w:p>
      <w:pPr>
        <w:rPr>
          <w:b/>
          <w:i/>
        </w:rPr>
      </w:pPr>
      <w:r>
        <w:rPr>
          <w:b/>
          <w:i/>
        </w:rPr>
        <w:t>Answer the following questions below (show work as applicable, using factorial notation if necessary):</w:t>
      </w:r>
    </w:p>
    <w:p>
      <w:pPr>
        <w:rPr>
          <w:b/>
          <w:i/>
        </w:rPr>
      </w:pPr>
    </w:p>
    <w:p>
      <w:r>
        <w:rPr>
          <w:b/>
        </w:rPr>
        <w:t>Scenario 1</w:t>
      </w:r>
      <w:r>
        <w:t>: First imagine that you would like to apply for all of these credit cards right now. How many different ways could you apply for these cards? __</w:t>
      </w:r>
      <w:r>
        <w:rPr>
          <w:rFonts w:hint="default"/>
        </w:rPr>
        <w:t>40320 different ways</w:t>
      </w:r>
      <w:r>
        <w:t>__________</w:t>
      </w:r>
    </w:p>
    <w:p/>
    <w:p>
      <w:r>
        <w:rPr>
          <w:b/>
        </w:rPr>
        <w:t xml:space="preserve">Scenario 2: </w:t>
      </w:r>
      <w:r>
        <w:t xml:space="preserve">Imagine you would like to apply for three of these credit cards. How many different ways could you apply for three credit cards out of this group, </w:t>
      </w:r>
      <w:r>
        <w:rPr>
          <w:i/>
        </w:rPr>
        <w:t>without taking order</w:t>
      </w:r>
      <w:r>
        <w:t xml:space="preserve"> into account? ____</w:t>
      </w:r>
      <w:r>
        <w:rPr>
          <w:rFonts w:hint="default"/>
        </w:rPr>
        <w:t>120</w:t>
      </w:r>
      <w:r>
        <w:t>_________</w:t>
      </w:r>
    </w:p>
    <w:p>
      <w:pPr>
        <w:rPr>
          <w:i/>
        </w:rPr>
      </w:pPr>
    </w:p>
    <w:p>
      <w:r>
        <w:rPr>
          <w:b/>
        </w:rPr>
        <w:t xml:space="preserve">Scenario 3: </w:t>
      </w:r>
      <w:r>
        <w:t xml:space="preserve">This one is going to be a little more challenging. Some companies, such as Chase, have strict underwriting guidelines. Chase will automatically reject any credit card application if you’ve opened at least five accounts in the past twenty-four months. Let’s explore this scenario a bit further: </w:t>
      </w:r>
    </w:p>
    <w:p/>
    <w:p>
      <w:r>
        <w:rPr>
          <w:i/>
        </w:rPr>
        <w:t xml:space="preserve">Part A: </w:t>
      </w:r>
      <w:r>
        <w:t xml:space="preserve">Once again, imagine that you want to apply for three credit cards out of the eight above. However, you now want to take order into account. In Scenario 2, we did not care what order we applied for the group of three credit cards… in this case, order does matter, because we may get declined depending on the order we apply for our new credit cards. </w:t>
      </w:r>
    </w:p>
    <w:p/>
    <w:p>
      <w:r>
        <w:t xml:space="preserve">Explain how to find the total number of ways to apply for these three cards, with respect to order, below: </w:t>
      </w:r>
    </w:p>
    <w:p>
      <w:r>
        <mc:AlternateContent>
          <mc:Choice Requires="wps">
            <w:drawing>
              <wp:anchor distT="0" distB="0" distL="114300" distR="114300" simplePos="0" relativeHeight="251660288" behindDoc="0" locked="0" layoutInCell="1" allowOverlap="1">
                <wp:simplePos x="0" y="0"/>
                <wp:positionH relativeFrom="column">
                  <wp:posOffset>6350</wp:posOffset>
                </wp:positionH>
                <wp:positionV relativeFrom="paragraph">
                  <wp:posOffset>43180</wp:posOffset>
                </wp:positionV>
                <wp:extent cx="6718300" cy="1936750"/>
                <wp:effectExtent l="0" t="0" r="25400" b="25400"/>
                <wp:wrapNone/>
                <wp:docPr id="4" name="Text Box 4"/>
                <wp:cNvGraphicFramePr/>
                <a:graphic xmlns:a="http://schemas.openxmlformats.org/drawingml/2006/main">
                  <a:graphicData uri="http://schemas.microsoft.com/office/word/2010/wordprocessingShape">
                    <wps:wsp>
                      <wps:cNvSpPr txBox="1"/>
                      <wps:spPr>
                        <a:xfrm>
                          <a:off x="0" y="0"/>
                          <a:ext cx="6718300" cy="1936750"/>
                        </a:xfrm>
                        <a:prstGeom prst="rect">
                          <a:avLst/>
                        </a:prstGeom>
                        <a:solidFill>
                          <a:schemeClr val="lt1"/>
                        </a:solidFill>
                        <a:ln w="6350">
                          <a:solidFill>
                            <a:prstClr val="black"/>
                          </a:solidFill>
                        </a:ln>
                      </wps:spPr>
                      <wps:txbx>
                        <w:txbxContent>
                          <w:p>
                            <w:pPr>
                              <w:rPr>
                                <w:rFonts w:hint="default"/>
                                <w:b/>
                                <w:bCs/>
                              </w:rPr>
                            </w:pPr>
                            <w:r>
                              <w:rPr>
                                <w:rFonts w:hint="default"/>
                                <w:b/>
                                <w:bCs/>
                              </w:rPr>
                              <w:t>3*2*1 = 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5pt;margin-top:3.4pt;height:152.5pt;width:529pt;z-index:251660288;mso-width-relative:page;mso-height-relative:page;" fillcolor="#FFFFFF [3201]" filled="t" stroked="t" coordsize="21600,21600" o:gfxdata="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DaDvIZ1AAAAAgBAAAPAAAAAAAAAAEAIAAAADgAAABk&#10;cnMvZG93bnJldi54bWxQSwECFAAUAAAACACHTuJAM67sBi0CAABpBAAADgAAAAAAAAABACAAAAA5&#10;AQAAZHJzL2Uyb0RvYy54bWxQSwUGAAAAAAYABgBZAQAA2AUAAAAA&#10;">
                <v:fill on="t" focussize="0,0"/>
                <v:stroke weight="0.5pt" color="#000000" joinstyle="round"/>
                <v:imagedata o:title=""/>
                <o:lock v:ext="edit" aspectratio="f"/>
                <v:textbox>
                  <w:txbxContent>
                    <w:p>
                      <w:pPr>
                        <w:rPr>
                          <w:rFonts w:hint="default"/>
                          <w:b/>
                          <w:bCs/>
                        </w:rPr>
                      </w:pPr>
                      <w:r>
                        <w:rPr>
                          <w:rFonts w:hint="default"/>
                          <w:b/>
                          <w:bCs/>
                        </w:rPr>
                        <w:t>3*2*1 = 6</w:t>
                      </w:r>
                    </w:p>
                  </w:txbxContent>
                </v:textbox>
              </v:shape>
            </w:pict>
          </mc:Fallback>
        </mc:AlternateContent>
      </w:r>
    </w:p>
    <w:p/>
    <w:p/>
    <w:p/>
    <w:p/>
    <w:p>
      <w:pPr>
        <w:rPr>
          <w:i/>
        </w:rPr>
      </w:pPr>
    </w:p>
    <w:p>
      <w:pPr>
        <w:rPr>
          <w:i/>
        </w:rPr>
      </w:pPr>
    </w:p>
    <w:p>
      <w:pPr>
        <w:rPr>
          <w:i/>
        </w:rPr>
      </w:pPr>
    </w:p>
    <w:p>
      <w:pPr>
        <w:rPr>
          <w:i/>
        </w:rPr>
      </w:pPr>
    </w:p>
    <w:p>
      <w:pPr>
        <w:rPr>
          <w:i/>
        </w:rPr>
      </w:pPr>
    </w:p>
    <w:p>
      <w:r>
        <w:rPr>
          <w:i/>
        </w:rPr>
        <w:t xml:space="preserve">Part B: </w:t>
      </w:r>
      <w:r>
        <w:t>Let’s imagine that we want to apply for Chase cards first, so that we aren’t declined by the 5/24 rule stated above. So your top three picks must be: Chase Freedom, Chase Sapphire Reserve, and Chase Amazon Prime (not necessarily in that order!). Then you can apply for the final five cards in any order you wish.</w:t>
      </w:r>
    </w:p>
    <w:p/>
    <w:p>
      <w:r>
        <w:t>Explain how to find the total number of ways you could apply for these cards, given the constraints above:</w:t>
      </w:r>
    </w:p>
    <w:p>
      <w:r>
        <mc:AlternateContent>
          <mc:Choice Requires="wps">
            <w:drawing>
              <wp:anchor distT="0" distB="0" distL="114300" distR="114300" simplePos="0" relativeHeight="251661312" behindDoc="0" locked="0" layoutInCell="1" allowOverlap="1">
                <wp:simplePos x="0" y="0"/>
                <wp:positionH relativeFrom="column">
                  <wp:posOffset>6350</wp:posOffset>
                </wp:positionH>
                <wp:positionV relativeFrom="paragraph">
                  <wp:posOffset>50165</wp:posOffset>
                </wp:positionV>
                <wp:extent cx="6769100" cy="1657350"/>
                <wp:effectExtent l="0" t="0" r="12700" b="19050"/>
                <wp:wrapNone/>
                <wp:docPr id="5" name="Text Box 5"/>
                <wp:cNvGraphicFramePr/>
                <a:graphic xmlns:a="http://schemas.openxmlformats.org/drawingml/2006/main">
                  <a:graphicData uri="http://schemas.microsoft.com/office/word/2010/wordprocessingShape">
                    <wps:wsp>
                      <wps:cNvSpPr txBox="1"/>
                      <wps:spPr>
                        <a:xfrm>
                          <a:off x="0" y="0"/>
                          <a:ext cx="6769100" cy="1657350"/>
                        </a:xfrm>
                        <a:prstGeom prst="rect">
                          <a:avLst/>
                        </a:prstGeom>
                        <a:solidFill>
                          <a:schemeClr val="lt1"/>
                        </a:solidFill>
                        <a:ln w="6350">
                          <a:solidFill>
                            <a:prstClr val="black"/>
                          </a:solidFill>
                        </a:ln>
                      </wps:spPr>
                      <wps:txbx>
                        <w:txbxContent>
                          <w:p>
                            <w:pPr>
                              <w:rPr>
                                <w:rFonts w:hint="default"/>
                                <w:b/>
                                <w:bCs/>
                              </w:rPr>
                            </w:pPr>
                            <w:r>
                              <w:rPr>
                                <w:rFonts w:hint="default"/>
                                <w:b/>
                                <w:bCs/>
                              </w:rPr>
                              <w:t>To find the total number of ways I could apply for these cards, I multiply the following numbers together: 3*2*1*5*4*3*2*1 = 720</w:t>
                            </w:r>
                          </w:p>
                          <w:p/>
                          <w:p/>
                          <w:p/>
                          <w:p/>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5pt;margin-top:3.95pt;height:130.5pt;width:533pt;z-index:251661312;mso-width-relative:page;mso-height-relative:page;" fillcolor="#FFFFFF [3201]" filled="t" stroked="t" coordsize="21600,21600" o:gfxdata="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&#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BYAAABkcnMvUEsBAhQAFAAAAAgAh07iQIZHfvDUAAAACAEAAA8AAAAAAAAAAQAgAAAAOAAAAGRy&#10;cy9kb3ducmV2LnhtbFBLAQIUABQAAAAIAIdO4kDp+SmqLAIAAGkEAAAOAAAAAAAAAAEAIAAAADkB&#10;AABkcnMvZTJvRG9jLnhtbFBLBQYAAAAABgAGAFkBAADXBQAAAAA=&#10;">
                <v:fill on="t" focussize="0,0"/>
                <v:stroke weight="0.5pt" color="#000000" joinstyle="round"/>
                <v:imagedata o:title=""/>
                <o:lock v:ext="edit" aspectratio="f"/>
                <v:textbox>
                  <w:txbxContent>
                    <w:p>
                      <w:pPr>
                        <w:rPr>
                          <w:rFonts w:hint="default"/>
                          <w:b/>
                          <w:bCs/>
                        </w:rPr>
                      </w:pPr>
                      <w:r>
                        <w:rPr>
                          <w:rFonts w:hint="default"/>
                          <w:b/>
                          <w:bCs/>
                        </w:rPr>
                        <w:t>To find the total number of ways I could apply for these cards, I multiply the following numbers together: 3*2*1*5*4*3*2*1 = 720</w:t>
                      </w:r>
                    </w:p>
                    <w:p/>
                    <w:p/>
                    <w:p/>
                    <w:p/>
                    <w:p/>
                    <w:p/>
                  </w:txbxContent>
                </v:textbox>
              </v:shape>
            </w:pict>
          </mc:Fallback>
        </mc:AlternateContent>
      </w:r>
    </w:p>
    <w:p/>
    <w:p>
      <w:pPr>
        <w:rPr>
          <w:color w:val="5B9BD5" w:themeColor="accent1"/>
          <w14:textFill>
            <w14:solidFill>
              <w14:schemeClr w14:val="accent1"/>
            </w14:solidFill>
          </w14:textFill>
        </w:rPr>
      </w:pPr>
    </w:p>
    <w:p>
      <w:pPr>
        <w:rPr>
          <w:color w:val="5B9BD5" w:themeColor="accent1"/>
          <w14:textFill>
            <w14:solidFill>
              <w14:schemeClr w14:val="accent1"/>
            </w14:solidFill>
          </w14:textFill>
        </w:rPr>
      </w:pPr>
    </w:p>
    <w:p>
      <w:pPr>
        <w:rPr>
          <w:color w:val="5B9BD5" w:themeColor="accent1"/>
          <w14:textFill>
            <w14:solidFill>
              <w14:schemeClr w14:val="accent1"/>
            </w14:solidFill>
          </w14:textFill>
        </w:rPr>
      </w:pPr>
    </w:p>
    <w:p>
      <w:pPr>
        <w:rPr>
          <w:color w:val="5B9BD5" w:themeColor="accent1"/>
          <w14:textFill>
            <w14:solidFill>
              <w14:schemeClr w14:val="accent1"/>
            </w14:solidFill>
          </w14:textFill>
        </w:rPr>
      </w:pPr>
    </w:p>
    <w:p>
      <w:pPr>
        <w:rPr>
          <w:color w:val="5B9BD5" w:themeColor="accent1"/>
          <w14:textFill>
            <w14:solidFill>
              <w14:schemeClr w14:val="accent1"/>
            </w14:solidFill>
          </w14:textFill>
        </w:rPr>
      </w:pPr>
    </w:p>
    <w:p>
      <w:pPr>
        <w:rPr>
          <w:color w:val="5B9BD5" w:themeColor="accent1"/>
          <w14:textFill>
            <w14:solidFill>
              <w14:schemeClr w14:val="accent1"/>
            </w14:solidFill>
          </w14:textFill>
        </w:rPr>
      </w:pPr>
    </w:p>
    <w:p>
      <w:pPr>
        <w:rPr>
          <w:color w:val="5B9BD5" w:themeColor="accent1"/>
          <w14:textFill>
            <w14:solidFill>
              <w14:schemeClr w14:val="accent1"/>
            </w14:solidFill>
          </w14:textFill>
        </w:rPr>
      </w:pPr>
    </w:p>
    <w:p>
      <w:pPr>
        <w:rPr>
          <w:color w:val="5B9BD5" w:themeColor="accent1"/>
          <w14:textFill>
            <w14:solidFill>
              <w14:schemeClr w14:val="accent1"/>
            </w14:solidFill>
          </w14:textFill>
        </w:rPr>
      </w:pPr>
    </w:p>
    <w:p>
      <w:pPr>
        <w:rPr>
          <w:color w:val="5B9BD5" w:themeColor="accent1"/>
          <w14:textFill>
            <w14:solidFill>
              <w14:schemeClr w14:val="accent1"/>
            </w14:solidFill>
          </w14:textFill>
        </w:rPr>
      </w:pPr>
    </w:p>
    <w:p>
      <w:pPr>
        <w:rPr>
          <w:color w:val="5B9BD5" w:themeColor="accent1"/>
          <w14:textFill>
            <w14:solidFill>
              <w14:schemeClr w14:val="accent1"/>
            </w14:solidFill>
          </w14:textFill>
        </w:rPr>
      </w:pPr>
      <w:r>
        <w:rPr>
          <w:color w:val="5B9BD5" w:themeColor="accent1"/>
          <w14:textFill>
            <w14:solidFill>
              <w14:schemeClr w14:val="accent1"/>
            </w14:solidFill>
          </w14:textFill>
        </w:rPr>
        <w:t xml:space="preserve">Part 3: Insurance </w:t>
      </w:r>
    </w:p>
    <w:p/>
    <w:p>
      <w:r>
        <w:t xml:space="preserve">As a homeowner, you are required to purchase insurance by your lender. This is a non-negotiable expense, as this policy protects you and the lender from damages to the property. For most people, insurance serves as a safeguard against unexpected losses. But how do insurance companies make money? The people responsible for helping these companies make money are known as actuaries, who use probability theory to determine the expectation of loss and profit. </w:t>
      </w:r>
    </w:p>
    <w:p/>
    <w:p>
      <w:pPr>
        <w:rPr>
          <w:b/>
        </w:rPr>
      </w:pPr>
      <w:r>
        <w:rPr>
          <w:b/>
        </w:rPr>
        <w:t xml:space="preserve">Part A: Determining the Odds of Damages. </w:t>
      </w:r>
    </w:p>
    <w:p>
      <w:pPr>
        <w:rPr>
          <w:b/>
        </w:rPr>
      </w:pPr>
    </w:p>
    <w:p>
      <w:r>
        <w:t>An actuary is looking into the damages caused by water damage caused by freezing (F) or flooding (FL) within her assigned region. She uses historical data to calculate the probability of damages as follows:</w:t>
      </w:r>
    </w:p>
    <w:p>
      <w:r>
        <w:t xml:space="preserve"> </w:t>
      </w:r>
      <m:oMath>
        <m:r>
          <m:rPr/>
          <w:rPr>
            <w:rFonts w:ascii="Cambria Math" w:hAnsi="Cambria Math"/>
          </w:rPr>
          <m:t>P</m:t>
        </m:r>
        <m:d>
          <m:dPr>
            <m:ctrlPr>
              <w:rPr>
                <w:rFonts w:ascii="Cambria Math" w:hAnsi="Cambria Math"/>
                <w:i/>
              </w:rPr>
            </m:ctrlPr>
          </m:dPr>
          <m:e>
            <m:r>
              <m:rPr/>
              <w:rPr>
                <w:rFonts w:ascii="Cambria Math" w:hAnsi="Cambria Math"/>
              </w:rPr>
              <m:t>F</m:t>
            </m:r>
            <m:ctrlPr>
              <w:rPr>
                <w:rFonts w:ascii="Cambria Math" w:hAnsi="Cambria Math"/>
                <w:i/>
              </w:rPr>
            </m:ctrlPr>
          </m:e>
        </m:d>
        <m:r>
          <m:rPr/>
          <w:rPr>
            <w:rFonts w:ascii="Cambria Math" w:hAnsi="Cambria Math"/>
          </w:rPr>
          <m:t>=0.008, P</m:t>
        </m:r>
        <m:d>
          <m:dPr>
            <m:ctrlPr>
              <w:rPr>
                <w:rFonts w:ascii="Cambria Math" w:hAnsi="Cambria Math"/>
                <w:i/>
              </w:rPr>
            </m:ctrlPr>
          </m:dPr>
          <m:e>
            <m:r>
              <m:rPr/>
              <w:rPr>
                <w:rFonts w:ascii="Cambria Math" w:hAnsi="Cambria Math"/>
              </w:rPr>
              <m:t>FL</m:t>
            </m:r>
            <m:ctrlPr>
              <w:rPr>
                <w:rFonts w:ascii="Cambria Math" w:hAnsi="Cambria Math"/>
                <w:i/>
              </w:rPr>
            </m:ctrlPr>
          </m:e>
        </m:d>
        <m:r>
          <m:rPr/>
          <w:rPr>
            <w:rFonts w:ascii="Cambria Math" w:hAnsi="Cambria Math"/>
          </w:rPr>
          <m:t>=0.015, P</m:t>
        </m:r>
        <m:d>
          <m:dPr>
            <m:ctrlPr>
              <w:rPr>
                <w:rFonts w:ascii="Cambria Math" w:hAnsi="Cambria Math"/>
                <w:i/>
              </w:rPr>
            </m:ctrlPr>
          </m:dPr>
          <m:e>
            <m:r>
              <m:rPr/>
              <w:rPr>
                <w:rFonts w:ascii="Cambria Math" w:hAnsi="Cambria Math"/>
              </w:rPr>
              <m:t>FL and F</m:t>
            </m:r>
            <m:ctrlPr>
              <w:rPr>
                <w:rFonts w:ascii="Cambria Math" w:hAnsi="Cambria Math"/>
                <w:i/>
              </w:rPr>
            </m:ctrlPr>
          </m:e>
        </m:d>
        <m:r>
          <m:rPr/>
          <w:rPr>
            <w:rFonts w:ascii="Cambria Math" w:hAnsi="Cambria Math"/>
          </w:rPr>
          <m:t>=0.002</m:t>
        </m:r>
      </m:oMath>
      <w:r>
        <w:t xml:space="preserve">. </w:t>
      </w:r>
    </w:p>
    <w:p/>
    <w:p>
      <w:r>
        <w:t xml:space="preserve">How would the actuary calculate the probability that water damage is caused by frozen pipes or flooding? Show your work below: </w:t>
      </w:r>
    </w:p>
    <w:p>
      <w:r>
        <mc:AlternateContent>
          <mc:Choice Requires="wps">
            <w:drawing>
              <wp:anchor distT="0" distB="0" distL="114300" distR="114300" simplePos="0" relativeHeight="251662336" behindDoc="0" locked="0" layoutInCell="1" allowOverlap="1">
                <wp:simplePos x="0" y="0"/>
                <wp:positionH relativeFrom="column">
                  <wp:posOffset>-6350</wp:posOffset>
                </wp:positionH>
                <wp:positionV relativeFrom="paragraph">
                  <wp:posOffset>164465</wp:posOffset>
                </wp:positionV>
                <wp:extent cx="6699250" cy="2089150"/>
                <wp:effectExtent l="0" t="0" r="25400" b="25400"/>
                <wp:wrapNone/>
                <wp:docPr id="8" name="Text Box 8"/>
                <wp:cNvGraphicFramePr/>
                <a:graphic xmlns:a="http://schemas.openxmlformats.org/drawingml/2006/main">
                  <a:graphicData uri="http://schemas.microsoft.com/office/word/2010/wordprocessingShape">
                    <wps:wsp>
                      <wps:cNvSpPr txBox="1"/>
                      <wps:spPr>
                        <a:xfrm>
                          <a:off x="0" y="0"/>
                          <a:ext cx="6699250" cy="2089150"/>
                        </a:xfrm>
                        <a:prstGeom prst="rect">
                          <a:avLst/>
                        </a:prstGeom>
                        <a:solidFill>
                          <a:schemeClr val="lt1"/>
                        </a:solidFill>
                        <a:ln w="6350">
                          <a:solidFill>
                            <a:prstClr val="black"/>
                          </a:solidFill>
                        </a:ln>
                      </wps:spPr>
                      <wps:txbx>
                        <w:txbxContent>
                          <w:p>
                            <w:pPr>
                              <w:rPr>
                                <w:b/>
                                <w:bCs/>
                              </w:rPr>
                            </w:pPr>
                            <w:r>
                              <w:rPr>
                                <w:b/>
                                <w:bCs/>
                              </w:rPr>
                              <w:t>P (F and FL) = p(F) + P(FL) – P( F or FL)</w:t>
                            </w:r>
                          </w:p>
                          <w:p>
                            <w:pPr>
                              <w:rPr>
                                <w:b/>
                                <w:bCs/>
                              </w:rPr>
                            </w:pPr>
                            <w:r>
                              <w:rPr>
                                <w:b/>
                                <w:bCs/>
                              </w:rPr>
                              <w:t xml:space="preserve">                  = </w:t>
                            </w:r>
                            <w:r>
                              <w:rPr>
                                <w:rFonts w:hint="default"/>
                                <w:b/>
                                <w:bCs/>
                              </w:rPr>
                              <w:t>0</w:t>
                            </w:r>
                            <w:r>
                              <w:rPr>
                                <w:b/>
                                <w:bCs/>
                              </w:rPr>
                              <w:t>.008+</w:t>
                            </w:r>
                            <w:r>
                              <w:rPr>
                                <w:rFonts w:hint="default"/>
                                <w:b/>
                                <w:bCs/>
                              </w:rPr>
                              <w:t>0</w:t>
                            </w:r>
                            <w:r>
                              <w:rPr>
                                <w:b/>
                                <w:bCs/>
                              </w:rPr>
                              <w:t>.015-</w:t>
                            </w:r>
                            <w:r>
                              <w:rPr>
                                <w:rFonts w:hint="default"/>
                                <w:b/>
                                <w:bCs/>
                              </w:rPr>
                              <w:t>0</w:t>
                            </w:r>
                            <w:r>
                              <w:rPr>
                                <w:b/>
                                <w:bCs/>
                              </w:rPr>
                              <w:t>.002</w:t>
                            </w:r>
                          </w:p>
                          <w:p>
                            <w:pPr>
                              <w:rPr>
                                <w:b/>
                                <w:bCs/>
                              </w:rPr>
                            </w:pPr>
                            <w:r>
                              <w:rPr>
                                <w:b/>
                                <w:bCs/>
                              </w:rPr>
                              <w:t xml:space="preserve">                 =</w:t>
                            </w:r>
                            <w:r>
                              <w:rPr>
                                <w:rFonts w:hint="default"/>
                                <w:b/>
                                <w:bCs/>
                              </w:rPr>
                              <w:t>0</w:t>
                            </w:r>
                            <w:r>
                              <w:rPr>
                                <w:b/>
                                <w:bCs/>
                              </w:rPr>
                              <w:t>.021</w:t>
                            </w:r>
                          </w:p>
                          <w:p>
                            <w:pPr>
                              <w:rPr>
                                <w:b/>
                                <w:bCs/>
                              </w:rPr>
                            </w:pPr>
                            <w:r>
                              <w:rPr>
                                <w:b/>
                                <w:bCs/>
                              </w:rPr>
                              <w:t xml:space="preserve">P(FL|F) = </w:t>
                            </w:r>
                            <w:r>
                              <w:rPr>
                                <w:rFonts w:hint="default"/>
                                <w:b/>
                                <w:bCs/>
                              </w:rPr>
                              <w:t>0</w:t>
                            </w:r>
                            <w:r>
                              <w:rPr>
                                <w:b/>
                                <w:bCs/>
                              </w:rPr>
                              <w:t>.021</w:t>
                            </w:r>
                            <w:r>
                              <w:rPr>
                                <w:rFonts w:hint="default"/>
                                <w:b/>
                                <w:bCs/>
                              </w:rPr>
                              <w:t>/0</w:t>
                            </w:r>
                            <w:r>
                              <w:rPr>
                                <w:b/>
                                <w:bCs/>
                              </w:rPr>
                              <w:t>.008</w:t>
                            </w:r>
                          </w:p>
                          <w:p>
                            <w:pPr>
                              <w:rPr>
                                <w:b/>
                                <w:bCs/>
                              </w:rPr>
                            </w:pPr>
                            <w:r>
                              <w:rPr>
                                <w:b/>
                                <w:bCs/>
                              </w:rPr>
                              <w:t xml:space="preserve">         = 2.625</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5pt;margin-top:12.95pt;height:164.5pt;width:527.5pt;z-index:251662336;mso-width-relative:page;mso-height-relative:page;" fillcolor="#FFFFFF [3201]" filled="t" stroked="t" coordsize="21600,21600" o:gfxdata="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FgAAAGRycy9QSwECFAAUAAAACACHTuJAzAym49cAAAAKAQAADwAAAAAAAAABACAAAAA4AAAAZHJz&#10;L2Rvd25yZXYueG1sUEsBAhQAFAAAAAgAh07iQO43tMwoAgAAaQQAAA4AAAAAAAAAAQAgAAAAPAEA&#10;AGRycy9lMm9Eb2MueG1sUEsFBgAAAAAGAAYAWQEAANYFAAAAAA==&#10;">
                <v:fill on="t" focussize="0,0"/>
                <v:stroke weight="0.5pt" color="#000000" joinstyle="round"/>
                <v:imagedata o:title=""/>
                <o:lock v:ext="edit" aspectratio="f"/>
                <v:textbox>
                  <w:txbxContent>
                    <w:p>
                      <w:pPr>
                        <w:rPr>
                          <w:b/>
                          <w:bCs/>
                        </w:rPr>
                      </w:pPr>
                      <w:r>
                        <w:rPr>
                          <w:b/>
                          <w:bCs/>
                        </w:rPr>
                        <w:t>P (F and FL) = p(F) + P(FL) – P( F or FL)</w:t>
                      </w:r>
                    </w:p>
                    <w:p>
                      <w:pPr>
                        <w:rPr>
                          <w:b/>
                          <w:bCs/>
                        </w:rPr>
                      </w:pPr>
                      <w:r>
                        <w:rPr>
                          <w:b/>
                          <w:bCs/>
                        </w:rPr>
                        <w:t xml:space="preserve">                  = </w:t>
                      </w:r>
                      <w:r>
                        <w:rPr>
                          <w:rFonts w:hint="default"/>
                          <w:b/>
                          <w:bCs/>
                        </w:rPr>
                        <w:t>0</w:t>
                      </w:r>
                      <w:r>
                        <w:rPr>
                          <w:b/>
                          <w:bCs/>
                        </w:rPr>
                        <w:t>.008+</w:t>
                      </w:r>
                      <w:r>
                        <w:rPr>
                          <w:rFonts w:hint="default"/>
                          <w:b/>
                          <w:bCs/>
                        </w:rPr>
                        <w:t>0</w:t>
                      </w:r>
                      <w:r>
                        <w:rPr>
                          <w:b/>
                          <w:bCs/>
                        </w:rPr>
                        <w:t>.015-</w:t>
                      </w:r>
                      <w:r>
                        <w:rPr>
                          <w:rFonts w:hint="default"/>
                          <w:b/>
                          <w:bCs/>
                        </w:rPr>
                        <w:t>0</w:t>
                      </w:r>
                      <w:r>
                        <w:rPr>
                          <w:b/>
                          <w:bCs/>
                        </w:rPr>
                        <w:t>.002</w:t>
                      </w:r>
                    </w:p>
                    <w:p>
                      <w:pPr>
                        <w:rPr>
                          <w:b/>
                          <w:bCs/>
                        </w:rPr>
                      </w:pPr>
                      <w:r>
                        <w:rPr>
                          <w:b/>
                          <w:bCs/>
                        </w:rPr>
                        <w:t xml:space="preserve">                 =</w:t>
                      </w:r>
                      <w:r>
                        <w:rPr>
                          <w:rFonts w:hint="default"/>
                          <w:b/>
                          <w:bCs/>
                        </w:rPr>
                        <w:t>0</w:t>
                      </w:r>
                      <w:r>
                        <w:rPr>
                          <w:b/>
                          <w:bCs/>
                        </w:rPr>
                        <w:t>.021</w:t>
                      </w:r>
                    </w:p>
                    <w:p>
                      <w:pPr>
                        <w:rPr>
                          <w:b/>
                          <w:bCs/>
                        </w:rPr>
                      </w:pPr>
                      <w:r>
                        <w:rPr>
                          <w:b/>
                          <w:bCs/>
                        </w:rPr>
                        <w:t xml:space="preserve">P(FL|F) = </w:t>
                      </w:r>
                      <w:r>
                        <w:rPr>
                          <w:rFonts w:hint="default"/>
                          <w:b/>
                          <w:bCs/>
                        </w:rPr>
                        <w:t>0</w:t>
                      </w:r>
                      <w:r>
                        <w:rPr>
                          <w:b/>
                          <w:bCs/>
                        </w:rPr>
                        <w:t>.021</w:t>
                      </w:r>
                      <w:r>
                        <w:rPr>
                          <w:rFonts w:hint="default"/>
                          <w:b/>
                          <w:bCs/>
                        </w:rPr>
                        <w:t>/0</w:t>
                      </w:r>
                      <w:r>
                        <w:rPr>
                          <w:b/>
                          <w:bCs/>
                        </w:rPr>
                        <w:t>.008</w:t>
                      </w:r>
                    </w:p>
                    <w:p>
                      <w:pPr>
                        <w:rPr>
                          <w:b/>
                          <w:bCs/>
                        </w:rPr>
                      </w:pPr>
                      <w:r>
                        <w:rPr>
                          <w:b/>
                          <w:bCs/>
                        </w:rPr>
                        <w:t xml:space="preserve">         = 2.625</w:t>
                      </w:r>
                    </w:p>
                    <w:p/>
                  </w:txbxContent>
                </v:textbox>
              </v:shape>
            </w:pict>
          </mc:Fallback>
        </mc:AlternateContent>
      </w:r>
    </w:p>
    <w:p/>
    <w:p/>
    <w:p/>
    <w:p/>
    <w:p/>
    <w:p/>
    <w:p/>
    <w:p/>
    <w:p/>
    <w:p>
      <w:r>
        <w:t xml:space="preserve">Next the actuary wants to investigate theft. She has found overall that those who purchase security systems encounter a lower rate of theft. Approximately 35% of people in the neighborhood have an active security system in place. She wants to narrow the marketing of this insurance plan </w:t>
      </w:r>
      <w:r>
        <w:rPr>
          <w:b/>
          <w:i/>
        </w:rPr>
        <w:t>to only people</w:t>
      </w:r>
      <w:r>
        <w:t xml:space="preserve"> who have active security systems. She wants to find the conditional probability that these homeowners encounter theft, given that they own a security system.</w:t>
      </w:r>
    </w:p>
    <w:p/>
    <w:p>
      <w:r>
        <w:t xml:space="preserve">She found historically that 0.2% of the total population in her region own a security system and encountered theft. How can she find the probability that someone encounters theft, given that they own a security system? Round your answer to four decimal places. Explain your answer below: </w:t>
      </w:r>
    </w:p>
    <w:p>
      <w:r>
        <mc:AlternateContent>
          <mc:Choice Requires="wps">
            <w:drawing>
              <wp:anchor distT="0" distB="0" distL="114300" distR="114300" simplePos="0" relativeHeight="251663360" behindDoc="0" locked="0" layoutInCell="1" allowOverlap="1">
                <wp:simplePos x="0" y="0"/>
                <wp:positionH relativeFrom="column">
                  <wp:posOffset>6350</wp:posOffset>
                </wp:positionH>
                <wp:positionV relativeFrom="paragraph">
                  <wp:posOffset>183515</wp:posOffset>
                </wp:positionV>
                <wp:extent cx="6800850" cy="1168400"/>
                <wp:effectExtent l="0" t="0" r="19050" b="12700"/>
                <wp:wrapNone/>
                <wp:docPr id="9" name="Text Box 9"/>
                <wp:cNvGraphicFramePr/>
                <a:graphic xmlns:a="http://schemas.openxmlformats.org/drawingml/2006/main">
                  <a:graphicData uri="http://schemas.microsoft.com/office/word/2010/wordprocessingShape">
                    <wps:wsp>
                      <wps:cNvSpPr txBox="1"/>
                      <wps:spPr>
                        <a:xfrm>
                          <a:off x="0" y="0"/>
                          <a:ext cx="6800850" cy="1168400"/>
                        </a:xfrm>
                        <a:prstGeom prst="rect">
                          <a:avLst/>
                        </a:prstGeom>
                        <a:solidFill>
                          <a:schemeClr val="lt1"/>
                        </a:solidFill>
                        <a:ln w="6350">
                          <a:solidFill>
                            <a:prstClr val="black"/>
                          </a:solidFill>
                        </a:ln>
                      </wps:spPr>
                      <wps:txbx>
                        <w:txbxContent>
                          <w:p>
                            <w:pPr>
                              <w:rPr>
                                <w:b/>
                                <w:bCs/>
                              </w:rPr>
                            </w:pPr>
                            <w:r>
                              <w:rPr>
                                <w:rFonts w:hint="default"/>
                                <w:b/>
                                <w:bCs/>
                              </w:rPr>
                              <w:t>0</w:t>
                            </w:r>
                            <w:r>
                              <w:rPr>
                                <w:b/>
                                <w:bCs/>
                              </w:rPr>
                              <w:t>.0002/</w:t>
                            </w:r>
                            <w:r>
                              <w:rPr>
                                <w:rFonts w:hint="default"/>
                                <w:b/>
                                <w:bCs/>
                              </w:rPr>
                              <w:t>0</w:t>
                            </w:r>
                            <w:r>
                              <w:rPr>
                                <w:b/>
                                <w:bCs/>
                              </w:rPr>
                              <w:t xml:space="preserve">.35= </w:t>
                            </w:r>
                            <w:r>
                              <w:rPr>
                                <w:rFonts w:hint="default"/>
                                <w:b/>
                                <w:bCs/>
                              </w:rPr>
                              <w:t>0</w:t>
                            </w:r>
                            <w:r>
                              <w:rPr>
                                <w:b/>
                                <w:bCs/>
                              </w:rPr>
                              <w:t>.00057</w:t>
                            </w:r>
                            <w:r>
                              <w:rPr>
                                <w:rFonts w:hint="default"/>
                                <w:b/>
                                <w:bCs/>
                              </w:rPr>
                              <w:t>, rounding off</w:t>
                            </w:r>
                            <w:r>
                              <w:rPr>
                                <w:b/>
                                <w:bCs/>
                              </w:rPr>
                              <w:t xml:space="preserve">= </w:t>
                            </w:r>
                            <w:r>
                              <w:rPr>
                                <w:rFonts w:hint="default"/>
                                <w:b/>
                                <w:bCs/>
                              </w:rPr>
                              <w:t>0</w:t>
                            </w:r>
                            <w:r>
                              <w:rPr>
                                <w:b/>
                                <w:bCs/>
                              </w:rPr>
                              <w:t>.0006</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5pt;margin-top:14.45pt;height:92pt;width:535.5pt;z-index:251663360;mso-width-relative:page;mso-height-relative:page;" fillcolor="#FFFFFF [3201]" filled="t" stroked="t" coordsize="21600,21600" o:gfxdata="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A+m1qC1AAAAAkBAAAPAAAAAAAAAAEAIAAAADgAAABk&#10;cnMvZG93bnJldi54bWxQSwECFAAUAAAACACHTuJA/x1fFy0CAABpBAAADgAAAAAAAAABACAAAAA5&#10;AQAAZHJzL2Uyb0RvYy54bWxQSwUGAAAAAAYABgBZAQAA2AUAAAAA&#10;">
                <v:fill on="t" focussize="0,0"/>
                <v:stroke weight="0.5pt" color="#000000" joinstyle="round"/>
                <v:imagedata o:title=""/>
                <o:lock v:ext="edit" aspectratio="f"/>
                <v:textbox>
                  <w:txbxContent>
                    <w:p>
                      <w:pPr>
                        <w:rPr>
                          <w:b/>
                          <w:bCs/>
                        </w:rPr>
                      </w:pPr>
                      <w:r>
                        <w:rPr>
                          <w:rFonts w:hint="default"/>
                          <w:b/>
                          <w:bCs/>
                        </w:rPr>
                        <w:t>0</w:t>
                      </w:r>
                      <w:r>
                        <w:rPr>
                          <w:b/>
                          <w:bCs/>
                        </w:rPr>
                        <w:t>.0002/</w:t>
                      </w:r>
                      <w:r>
                        <w:rPr>
                          <w:rFonts w:hint="default"/>
                          <w:b/>
                          <w:bCs/>
                        </w:rPr>
                        <w:t>0</w:t>
                      </w:r>
                      <w:r>
                        <w:rPr>
                          <w:b/>
                          <w:bCs/>
                        </w:rPr>
                        <w:t xml:space="preserve">.35= </w:t>
                      </w:r>
                      <w:r>
                        <w:rPr>
                          <w:rFonts w:hint="default"/>
                          <w:b/>
                          <w:bCs/>
                        </w:rPr>
                        <w:t>0</w:t>
                      </w:r>
                      <w:r>
                        <w:rPr>
                          <w:b/>
                          <w:bCs/>
                        </w:rPr>
                        <w:t>.00057</w:t>
                      </w:r>
                      <w:r>
                        <w:rPr>
                          <w:rFonts w:hint="default"/>
                          <w:b/>
                          <w:bCs/>
                        </w:rPr>
                        <w:t>, rounding off</w:t>
                      </w:r>
                      <w:r>
                        <w:rPr>
                          <w:b/>
                          <w:bCs/>
                        </w:rPr>
                        <w:t xml:space="preserve">= </w:t>
                      </w:r>
                      <w:r>
                        <w:rPr>
                          <w:rFonts w:hint="default"/>
                          <w:b/>
                          <w:bCs/>
                        </w:rPr>
                        <w:t>0</w:t>
                      </w:r>
                      <w:r>
                        <w:rPr>
                          <w:b/>
                          <w:bCs/>
                        </w:rPr>
                        <w:t>.0006</w:t>
                      </w:r>
                    </w:p>
                    <w:p/>
                  </w:txbxContent>
                </v:textbox>
              </v:shape>
            </w:pict>
          </mc:Fallback>
        </mc:AlternateContent>
      </w:r>
    </w:p>
    <w:p/>
    <w:p/>
    <w:p/>
    <w:p/>
    <w:p/>
    <w:p/>
    <w:p/>
    <w:p/>
    <w:p/>
    <w:p>
      <w:r>
        <w:rPr>
          <w:b/>
        </w:rPr>
        <w:t xml:space="preserve">Part B: </w:t>
      </w:r>
      <w:r>
        <w:t xml:space="preserve">Calculating the expected value of damages. </w:t>
      </w:r>
    </w:p>
    <w:p/>
    <w:p>
      <w:pPr>
        <w:rPr>
          <w:color w:val="FF0000"/>
        </w:rPr>
      </w:pPr>
      <w:r>
        <w:t xml:space="preserve">Now our actuary has found the probability of each possible event happening over the year. She has also calculated the average damages associated with each claim in the table below. </w:t>
      </w:r>
      <w:r>
        <w:rPr>
          <w:color w:val="FF0000"/>
        </w:rPr>
        <w:t>Fill in the probability of damages from Part 3A in the table!</w:t>
      </w:r>
    </w:p>
    <w:p/>
    <w:tbl>
      <w:tblPr>
        <w:tblStyle w:val="13"/>
        <w:tblW w:w="8990"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1"/>
        <w:gridCol w:w="3009"/>
        <w:gridCol w:w="3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981" w:type="dxa"/>
          </w:tcPr>
          <w:p>
            <w:pPr>
              <w:pStyle w:val="17"/>
              <w:ind w:left="0"/>
              <w:rPr>
                <w:b/>
              </w:rPr>
            </w:pPr>
            <w:r>
              <w:rPr>
                <w:b/>
              </w:rPr>
              <w:t>Type of Claim</w:t>
            </w:r>
          </w:p>
        </w:tc>
        <w:tc>
          <w:tcPr>
            <w:tcW w:w="3009" w:type="dxa"/>
          </w:tcPr>
          <w:p>
            <w:pPr>
              <w:pStyle w:val="17"/>
              <w:ind w:left="0"/>
              <w:rPr>
                <w:b/>
              </w:rPr>
            </w:pPr>
            <w:r>
              <w:rPr>
                <w:b/>
              </w:rPr>
              <w:t>Probability of Damages</w:t>
            </w:r>
          </w:p>
        </w:tc>
        <w:tc>
          <w:tcPr>
            <w:tcW w:w="3000" w:type="dxa"/>
          </w:tcPr>
          <w:p>
            <w:pPr>
              <w:pStyle w:val="17"/>
              <w:ind w:left="0"/>
              <w:rPr>
                <w:b/>
              </w:rPr>
            </w:pPr>
            <w:r>
              <w:rPr>
                <w:b/>
              </w:rPr>
              <w:t>Cost of Damages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981" w:type="dxa"/>
          </w:tcPr>
          <w:p>
            <w:r>
              <w:t>Fire and Lightning</w:t>
            </w:r>
          </w:p>
        </w:tc>
        <w:tc>
          <w:tcPr>
            <w:tcW w:w="3009" w:type="dxa"/>
          </w:tcPr>
          <w:p>
            <w:pPr>
              <w:pStyle w:val="17"/>
              <w:ind w:left="0"/>
              <w:jc w:val="right"/>
            </w:pPr>
            <w:r>
              <w:t>0.35%</w:t>
            </w:r>
          </w:p>
        </w:tc>
        <w:tc>
          <w:tcPr>
            <w:tcW w:w="3000" w:type="dxa"/>
          </w:tcPr>
          <w:p>
            <w:pPr>
              <w:pStyle w:val="17"/>
              <w:ind w:left="0"/>
              <w:jc w:val="right"/>
            </w:pPr>
            <w:r>
              <w:t>$43,983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981" w:type="dxa"/>
          </w:tcPr>
          <w:p>
            <w:r>
              <w:t>Wind and Hail</w:t>
            </w:r>
          </w:p>
        </w:tc>
        <w:tc>
          <w:tcPr>
            <w:tcW w:w="3009" w:type="dxa"/>
          </w:tcPr>
          <w:p>
            <w:pPr>
              <w:pStyle w:val="17"/>
              <w:ind w:left="0"/>
              <w:jc w:val="right"/>
            </w:pPr>
            <w:r>
              <w:t>2.86%</w:t>
            </w:r>
          </w:p>
        </w:tc>
        <w:tc>
          <w:tcPr>
            <w:tcW w:w="3000" w:type="dxa"/>
          </w:tcPr>
          <w:p>
            <w:pPr>
              <w:pStyle w:val="17"/>
              <w:ind w:left="0"/>
              <w:jc w:val="right"/>
            </w:pPr>
            <w:r>
              <w:t>$8,313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981" w:type="dxa"/>
          </w:tcPr>
          <w:p>
            <w:r>
              <w:t>Flooding and Freezing</w:t>
            </w:r>
          </w:p>
        </w:tc>
        <w:tc>
          <w:tcPr>
            <w:tcW w:w="3009" w:type="dxa"/>
          </w:tcPr>
          <w:p>
            <w:pPr>
              <w:pStyle w:val="17"/>
              <w:ind w:left="0"/>
              <w:jc w:val="right"/>
            </w:pPr>
            <w:r>
              <w:t>___</w:t>
            </w:r>
            <w:r>
              <w:rPr>
                <w:rFonts w:hint="default"/>
              </w:rPr>
              <w:t>2.1%</w:t>
            </w:r>
            <w:r>
              <w:t>__</w:t>
            </w:r>
          </w:p>
        </w:tc>
        <w:tc>
          <w:tcPr>
            <w:tcW w:w="3000" w:type="dxa"/>
          </w:tcPr>
          <w:p>
            <w:pPr>
              <w:pStyle w:val="17"/>
              <w:ind w:left="0"/>
              <w:jc w:val="right"/>
            </w:pPr>
            <w:r>
              <w:t>$8,861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981" w:type="dxa"/>
          </w:tcPr>
          <w:p>
            <w:r>
              <w:t>Theft</w:t>
            </w:r>
          </w:p>
        </w:tc>
        <w:tc>
          <w:tcPr>
            <w:tcW w:w="3009" w:type="dxa"/>
          </w:tcPr>
          <w:p>
            <w:pPr>
              <w:pStyle w:val="17"/>
              <w:ind w:left="0"/>
              <w:jc w:val="right"/>
            </w:pPr>
            <w:r>
              <w:t>___</w:t>
            </w:r>
            <w:r>
              <w:rPr>
                <w:rFonts w:hint="default"/>
              </w:rPr>
              <w:t>0.6%</w:t>
            </w:r>
            <w:r>
              <w:t>__</w:t>
            </w:r>
          </w:p>
        </w:tc>
        <w:tc>
          <w:tcPr>
            <w:tcW w:w="3000" w:type="dxa"/>
          </w:tcPr>
          <w:p>
            <w:pPr>
              <w:pStyle w:val="17"/>
              <w:ind w:left="0"/>
              <w:jc w:val="right"/>
            </w:pPr>
            <w:r>
              <w:t>$3,990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981" w:type="dxa"/>
          </w:tcPr>
          <w:p>
            <w:r>
              <w:t>House Fire</w:t>
            </w:r>
          </w:p>
        </w:tc>
        <w:tc>
          <w:tcPr>
            <w:tcW w:w="3009" w:type="dxa"/>
          </w:tcPr>
          <w:p>
            <w:pPr>
              <w:pStyle w:val="17"/>
              <w:ind w:left="0"/>
              <w:jc w:val="right"/>
            </w:pPr>
            <w:r>
              <w:t>0.54%</w:t>
            </w:r>
          </w:p>
        </w:tc>
        <w:tc>
          <w:tcPr>
            <w:tcW w:w="3000" w:type="dxa"/>
          </w:tcPr>
          <w:p>
            <w:pPr>
              <w:pStyle w:val="17"/>
              <w:ind w:left="0"/>
              <w:jc w:val="right"/>
            </w:pPr>
            <w:r>
              <w:t>$54,208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981" w:type="dxa"/>
          </w:tcPr>
          <w:p>
            <w:r>
              <w:t>Other Damages</w:t>
            </w:r>
          </w:p>
        </w:tc>
        <w:tc>
          <w:tcPr>
            <w:tcW w:w="3009" w:type="dxa"/>
          </w:tcPr>
          <w:p>
            <w:pPr>
              <w:pStyle w:val="17"/>
              <w:ind w:left="0"/>
              <w:jc w:val="right"/>
            </w:pPr>
            <w:r>
              <w:t>0.88%</w:t>
            </w:r>
          </w:p>
        </w:tc>
        <w:tc>
          <w:tcPr>
            <w:tcW w:w="3000" w:type="dxa"/>
          </w:tcPr>
          <w:p>
            <w:pPr>
              <w:pStyle w:val="17"/>
              <w:ind w:left="0"/>
              <w:jc w:val="right"/>
            </w:pPr>
            <w:r>
              <w:t>$5,048</w:t>
            </w:r>
          </w:p>
        </w:tc>
      </w:tr>
    </w:tbl>
    <w:p/>
    <w:p>
      <w:r>
        <w:t xml:space="preserve">For her market, she would like to charge approximately $1150 per year for her. She wants to find the average rate of return for each of her customers. First she needs to find the expected value of damages—that is, how much the insurance provider expects to pay for each person. Use the table above to find the expected value of damages and explain your answer in the box below: </w:t>
      </w:r>
    </w:p>
    <w:p>
      <w:r>
        <mc:AlternateContent>
          <mc:Choice Requires="wps">
            <w:drawing>
              <wp:anchor distT="0" distB="0" distL="114300" distR="114300" simplePos="0" relativeHeight="251664384" behindDoc="0" locked="0" layoutInCell="1" allowOverlap="1">
                <wp:simplePos x="0" y="0"/>
                <wp:positionH relativeFrom="column">
                  <wp:posOffset>-6350</wp:posOffset>
                </wp:positionH>
                <wp:positionV relativeFrom="paragraph">
                  <wp:posOffset>186690</wp:posOffset>
                </wp:positionV>
                <wp:extent cx="6826250" cy="1854200"/>
                <wp:effectExtent l="0" t="0" r="12700" b="12700"/>
                <wp:wrapNone/>
                <wp:docPr id="10" name="Text Box 10"/>
                <wp:cNvGraphicFramePr/>
                <a:graphic xmlns:a="http://schemas.openxmlformats.org/drawingml/2006/main">
                  <a:graphicData uri="http://schemas.microsoft.com/office/word/2010/wordprocessingShape">
                    <wps:wsp>
                      <wps:cNvSpPr txBox="1"/>
                      <wps:spPr>
                        <a:xfrm>
                          <a:off x="0" y="0"/>
                          <a:ext cx="6826250" cy="1854200"/>
                        </a:xfrm>
                        <a:prstGeom prst="rect">
                          <a:avLst/>
                        </a:prstGeom>
                        <a:solidFill>
                          <a:schemeClr val="lt1"/>
                        </a:solidFill>
                        <a:ln w="6350">
                          <a:solidFill>
                            <a:prstClr val="black"/>
                          </a:solidFill>
                        </a:ln>
                      </wps:spPr>
                      <wps:txbx>
                        <w:txbxContent>
                          <w:p>
                            <w:pPr>
                              <w:spacing w:line="240" w:lineRule="auto"/>
                              <w:rPr>
                                <w:b/>
                                <w:bCs/>
                                <w:sz w:val="18"/>
                                <w:szCs w:val="18"/>
                              </w:rPr>
                            </w:pPr>
                            <w:r>
                              <w:rPr>
                                <w:b/>
                                <w:bCs/>
                                <w:sz w:val="18"/>
                                <w:szCs w:val="18"/>
                              </w:rPr>
                              <w:t>Fire and lighting = $153.94</w:t>
                            </w:r>
                          </w:p>
                          <w:p>
                            <w:pPr>
                              <w:spacing w:line="240" w:lineRule="auto"/>
                              <w:rPr>
                                <w:b/>
                                <w:bCs/>
                                <w:sz w:val="18"/>
                                <w:szCs w:val="18"/>
                              </w:rPr>
                            </w:pPr>
                            <w:r>
                              <w:rPr>
                                <w:b/>
                                <w:bCs/>
                                <w:sz w:val="18"/>
                                <w:szCs w:val="18"/>
                              </w:rPr>
                              <w:t>Wind and hail= $237.75</w:t>
                            </w:r>
                          </w:p>
                          <w:p>
                            <w:pPr>
                              <w:spacing w:line="240" w:lineRule="auto"/>
                              <w:rPr>
                                <w:b/>
                                <w:bCs/>
                                <w:sz w:val="18"/>
                                <w:szCs w:val="18"/>
                              </w:rPr>
                            </w:pPr>
                            <w:r>
                              <w:rPr>
                                <w:b/>
                                <w:bCs/>
                                <w:sz w:val="18"/>
                                <w:szCs w:val="18"/>
                              </w:rPr>
                              <w:t>Flooding and freezing = $186.08</w:t>
                            </w:r>
                          </w:p>
                          <w:p>
                            <w:pPr>
                              <w:spacing w:line="240" w:lineRule="auto"/>
                              <w:rPr>
                                <w:b/>
                                <w:bCs/>
                                <w:sz w:val="18"/>
                                <w:szCs w:val="18"/>
                              </w:rPr>
                            </w:pPr>
                            <w:r>
                              <w:rPr>
                                <w:b/>
                                <w:bCs/>
                                <w:sz w:val="18"/>
                                <w:szCs w:val="18"/>
                              </w:rPr>
                              <w:t>Theft = $22.74</w:t>
                            </w:r>
                          </w:p>
                          <w:p>
                            <w:pPr>
                              <w:spacing w:line="240" w:lineRule="auto"/>
                              <w:rPr>
                                <w:b/>
                                <w:bCs/>
                                <w:sz w:val="18"/>
                                <w:szCs w:val="18"/>
                              </w:rPr>
                            </w:pPr>
                            <w:r>
                              <w:rPr>
                                <w:b/>
                                <w:bCs/>
                                <w:sz w:val="18"/>
                                <w:szCs w:val="18"/>
                              </w:rPr>
                              <w:t>House fire = $292.72</w:t>
                            </w:r>
                          </w:p>
                          <w:p>
                            <w:pPr>
                              <w:spacing w:line="240" w:lineRule="auto"/>
                              <w:rPr>
                                <w:b/>
                                <w:bCs/>
                                <w:sz w:val="18"/>
                                <w:szCs w:val="18"/>
                              </w:rPr>
                            </w:pPr>
                            <w:r>
                              <w:rPr>
                                <w:b/>
                                <w:bCs/>
                                <w:sz w:val="18"/>
                                <w:szCs w:val="18"/>
                              </w:rPr>
                              <w:t xml:space="preserve">Other damages = $44.42 </w:t>
                            </w:r>
                          </w:p>
                          <w:p>
                            <w:pPr>
                              <w:spacing w:line="240" w:lineRule="auto"/>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5pt;margin-top:14.7pt;height:146pt;width:537.5pt;z-index:251664384;mso-width-relative:page;mso-height-relative:page;" fillcolor="#FFFFFF [3201]" filled="t" stroked="t" coordsize="21600,21600" o:gfxdata="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&#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BYAAABkcnMvUEsBAhQAFAAAAAgAh07iQPWJ9nfXAAAACgEAAA8AAAAAAAAAAQAgAAAAOAAAAGRy&#10;cy9kb3ducmV2LnhtbFBLAQIUABQAAAAIAIdO4kAePp+kKQIAAGsEAAAOAAAAAAAAAAEAIAAAADwB&#10;AABkcnMvZTJvRG9jLnhtbFBLBQYAAAAABgAGAFkBAADXBQAAAAA=&#10;">
                <v:fill on="t" focussize="0,0"/>
                <v:stroke weight="0.5pt" color="#000000" joinstyle="round"/>
                <v:imagedata o:title=""/>
                <o:lock v:ext="edit" aspectratio="f"/>
                <v:textbox>
                  <w:txbxContent>
                    <w:p>
                      <w:pPr>
                        <w:spacing w:line="240" w:lineRule="auto"/>
                        <w:rPr>
                          <w:b/>
                          <w:bCs/>
                          <w:sz w:val="18"/>
                          <w:szCs w:val="18"/>
                        </w:rPr>
                      </w:pPr>
                      <w:r>
                        <w:rPr>
                          <w:b/>
                          <w:bCs/>
                          <w:sz w:val="18"/>
                          <w:szCs w:val="18"/>
                        </w:rPr>
                        <w:t>Fire and lighting = $153.94</w:t>
                      </w:r>
                    </w:p>
                    <w:p>
                      <w:pPr>
                        <w:spacing w:line="240" w:lineRule="auto"/>
                        <w:rPr>
                          <w:b/>
                          <w:bCs/>
                          <w:sz w:val="18"/>
                          <w:szCs w:val="18"/>
                        </w:rPr>
                      </w:pPr>
                      <w:r>
                        <w:rPr>
                          <w:b/>
                          <w:bCs/>
                          <w:sz w:val="18"/>
                          <w:szCs w:val="18"/>
                        </w:rPr>
                        <w:t>Wind and hail= $237.75</w:t>
                      </w:r>
                    </w:p>
                    <w:p>
                      <w:pPr>
                        <w:spacing w:line="240" w:lineRule="auto"/>
                        <w:rPr>
                          <w:b/>
                          <w:bCs/>
                          <w:sz w:val="18"/>
                          <w:szCs w:val="18"/>
                        </w:rPr>
                      </w:pPr>
                      <w:r>
                        <w:rPr>
                          <w:b/>
                          <w:bCs/>
                          <w:sz w:val="18"/>
                          <w:szCs w:val="18"/>
                        </w:rPr>
                        <w:t>Flooding and freezing = $186.08</w:t>
                      </w:r>
                    </w:p>
                    <w:p>
                      <w:pPr>
                        <w:spacing w:line="240" w:lineRule="auto"/>
                        <w:rPr>
                          <w:b/>
                          <w:bCs/>
                          <w:sz w:val="18"/>
                          <w:szCs w:val="18"/>
                        </w:rPr>
                      </w:pPr>
                      <w:r>
                        <w:rPr>
                          <w:b/>
                          <w:bCs/>
                          <w:sz w:val="18"/>
                          <w:szCs w:val="18"/>
                        </w:rPr>
                        <w:t>Theft = $22.74</w:t>
                      </w:r>
                    </w:p>
                    <w:p>
                      <w:pPr>
                        <w:spacing w:line="240" w:lineRule="auto"/>
                        <w:rPr>
                          <w:b/>
                          <w:bCs/>
                          <w:sz w:val="18"/>
                          <w:szCs w:val="18"/>
                        </w:rPr>
                      </w:pPr>
                      <w:r>
                        <w:rPr>
                          <w:b/>
                          <w:bCs/>
                          <w:sz w:val="18"/>
                          <w:szCs w:val="18"/>
                        </w:rPr>
                        <w:t>House fire = $292.72</w:t>
                      </w:r>
                    </w:p>
                    <w:p>
                      <w:pPr>
                        <w:spacing w:line="240" w:lineRule="auto"/>
                        <w:rPr>
                          <w:b/>
                          <w:bCs/>
                          <w:sz w:val="18"/>
                          <w:szCs w:val="18"/>
                        </w:rPr>
                      </w:pPr>
                      <w:r>
                        <w:rPr>
                          <w:b/>
                          <w:bCs/>
                          <w:sz w:val="18"/>
                          <w:szCs w:val="18"/>
                        </w:rPr>
                        <w:t xml:space="preserve">Other damages = $44.42 </w:t>
                      </w:r>
                    </w:p>
                    <w:p>
                      <w:pPr>
                        <w:spacing w:line="240" w:lineRule="auto"/>
                        <w:rPr>
                          <w:b/>
                          <w:bCs/>
                          <w:sz w:val="18"/>
                          <w:szCs w:val="18"/>
                        </w:rPr>
                      </w:pPr>
                    </w:p>
                  </w:txbxContent>
                </v:textbox>
              </v:shape>
            </w:pict>
          </mc:Fallback>
        </mc:AlternateContent>
      </w:r>
    </w:p>
    <w:p/>
    <w:p/>
    <w:p/>
    <w:p/>
    <w:p/>
    <w:p>
      <w:r>
        <w:t xml:space="preserve">Let’s assume that the target market for this insurance policy is approximately 22,500 people. If the insurance provider were able to sell this policy to 40% of her target market at $1150 per year, how much money would the company make with this policy? Show all of your work below: </w:t>
      </w:r>
    </w:p>
    <w:p>
      <w:r>
        <mc:AlternateContent>
          <mc:Choice Requires="wps">
            <w:drawing>
              <wp:anchor distT="0" distB="0" distL="114300" distR="114300" simplePos="0" relativeHeight="251665408" behindDoc="0" locked="0" layoutInCell="1" allowOverlap="1">
                <wp:simplePos x="0" y="0"/>
                <wp:positionH relativeFrom="column">
                  <wp:posOffset>6350</wp:posOffset>
                </wp:positionH>
                <wp:positionV relativeFrom="paragraph">
                  <wp:posOffset>187325</wp:posOffset>
                </wp:positionV>
                <wp:extent cx="6807200" cy="1714500"/>
                <wp:effectExtent l="0" t="0" r="12700" b="19050"/>
                <wp:wrapNone/>
                <wp:docPr id="11" name="Text Box 11"/>
                <wp:cNvGraphicFramePr/>
                <a:graphic xmlns:a="http://schemas.openxmlformats.org/drawingml/2006/main">
                  <a:graphicData uri="http://schemas.microsoft.com/office/word/2010/wordprocessingShape">
                    <wps:wsp>
                      <wps:cNvSpPr txBox="1"/>
                      <wps:spPr>
                        <a:xfrm>
                          <a:off x="0" y="0"/>
                          <a:ext cx="6807200" cy="1714500"/>
                        </a:xfrm>
                        <a:prstGeom prst="rect">
                          <a:avLst/>
                        </a:prstGeom>
                        <a:solidFill>
                          <a:schemeClr val="lt1"/>
                        </a:solidFill>
                        <a:ln w="6350">
                          <a:solidFill>
                            <a:prstClr val="black"/>
                          </a:solidFill>
                        </a:ln>
                      </wps:spPr>
                      <wps:txbx>
                        <w:txbxContent>
                          <w:p>
                            <w:pPr>
                              <w:rPr>
                                <w:rFonts w:hint="default"/>
                                <w:b/>
                                <w:bCs/>
                              </w:rPr>
                            </w:pPr>
                            <w:r>
                              <w:rPr>
                                <w:rFonts w:hint="default"/>
                                <w:b/>
                                <w:bCs/>
                              </w:rPr>
                              <w:t>Total expected value of damages: 153.94+237.75+186.08+22.74+292.72+44.42=937.65</w:t>
                            </w:r>
                          </w:p>
                          <w:p>
                            <w:pPr>
                              <w:rPr>
                                <w:rFonts w:hint="default"/>
                                <w:b/>
                                <w:bCs/>
                              </w:rPr>
                            </w:pPr>
                            <w:r>
                              <w:rPr>
                                <w:rFonts w:hint="default"/>
                                <w:b/>
                                <w:bCs/>
                              </w:rPr>
                              <w:t>22500*0.4*1150 = $10350000</w:t>
                            </w:r>
                          </w:p>
                          <w:p>
                            <w:pPr>
                              <w:rPr>
                                <w:rFonts w:hint="default"/>
                                <w:b/>
                                <w:bCs/>
                              </w:rPr>
                            </w:pPr>
                            <w:r>
                              <w:rPr>
                                <w:rFonts w:hint="default"/>
                                <w:b/>
                                <w:bCs/>
                              </w:rPr>
                              <w:t>937.65*22500*0.4= $8438850</w:t>
                            </w:r>
                          </w:p>
                          <w:p>
                            <w:pPr>
                              <w:rPr>
                                <w:rFonts w:hint="default"/>
                                <w:b/>
                                <w:bCs/>
                              </w:rPr>
                            </w:pPr>
                            <w:r>
                              <w:rPr>
                                <w:rFonts w:hint="default"/>
                                <w:b/>
                                <w:bCs/>
                              </w:rPr>
                              <w:t>10350000-8438850 = $1911150</w:t>
                            </w: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5pt;margin-top:14.75pt;height:135pt;width:536pt;z-index:251665408;mso-width-relative:page;mso-height-relative:page;" fillcolor="#FFFFFF [3201]" filled="t" stroked="t" coordsize="21600,21600" o:gfxdata="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W&#10;AAAAZHJzL1BLAQIUABQAAAAIAIdO4kAHzEy00wAAAAkBAAAPAAAAAAAAAAEAIAAAADgAAABkcnMv&#10;ZG93bnJldi54bWxQSwECFAAUAAAACACHTuJA/oHpmCsCAABrBAAADgAAAAAAAAABACAAAAA4AQAA&#10;ZHJzL2Uyb0RvYy54bWxQSwUGAAAAAAYABgBZAQAA1QUAAAAA&#10;">
                <v:fill on="t" focussize="0,0"/>
                <v:stroke weight="0.5pt" color="#000000" joinstyle="round"/>
                <v:imagedata o:title=""/>
                <o:lock v:ext="edit" aspectratio="f"/>
                <v:textbox>
                  <w:txbxContent>
                    <w:p>
                      <w:pPr>
                        <w:rPr>
                          <w:rFonts w:hint="default"/>
                          <w:b/>
                          <w:bCs/>
                        </w:rPr>
                      </w:pPr>
                      <w:r>
                        <w:rPr>
                          <w:rFonts w:hint="default"/>
                          <w:b/>
                          <w:bCs/>
                        </w:rPr>
                        <w:t>Total expected value of damages: 153.94+237.75+186.08+22.74+292.72+44.42=937.65</w:t>
                      </w:r>
                    </w:p>
                    <w:p>
                      <w:pPr>
                        <w:rPr>
                          <w:rFonts w:hint="default"/>
                          <w:b/>
                          <w:bCs/>
                        </w:rPr>
                      </w:pPr>
                      <w:r>
                        <w:rPr>
                          <w:rFonts w:hint="default"/>
                          <w:b/>
                          <w:bCs/>
                        </w:rPr>
                        <w:t>22500*0.4*1150 = $10350000</w:t>
                      </w:r>
                    </w:p>
                    <w:p>
                      <w:pPr>
                        <w:rPr>
                          <w:rFonts w:hint="default"/>
                          <w:b/>
                          <w:bCs/>
                        </w:rPr>
                      </w:pPr>
                      <w:r>
                        <w:rPr>
                          <w:rFonts w:hint="default"/>
                          <w:b/>
                          <w:bCs/>
                        </w:rPr>
                        <w:t>937.65*22500*0.4= $8438850</w:t>
                      </w:r>
                    </w:p>
                    <w:p>
                      <w:pPr>
                        <w:rPr>
                          <w:rFonts w:hint="default"/>
                          <w:b/>
                          <w:bCs/>
                        </w:rPr>
                      </w:pPr>
                      <w:r>
                        <w:rPr>
                          <w:rFonts w:hint="default"/>
                          <w:b/>
                          <w:bCs/>
                        </w:rPr>
                        <w:t>10350000-8438850 = $1911150</w:t>
                      </w: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txbxContent>
                </v:textbox>
              </v:shape>
            </w:pict>
          </mc:Fallback>
        </mc:AlternateContent>
      </w:r>
    </w:p>
    <w:p/>
    <w:p/>
    <w:p/>
    <w:p/>
    <w:p/>
    <w:p/>
    <w:p/>
    <w:p/>
    <w:p>
      <w:bookmarkStart w:id="0" w:name="_GoBack"/>
      <w:bookmarkEnd w:id="0"/>
    </w:p>
    <w:p>
      <w:pPr>
        <w:rPr>
          <w:color w:val="5B9BD5" w:themeColor="accent1"/>
          <w14:textFill>
            <w14:solidFill>
              <w14:schemeClr w14:val="accent1"/>
            </w14:solidFill>
          </w14:textFill>
        </w:rPr>
      </w:pPr>
    </w:p>
    <w:p>
      <w:pPr>
        <w:rPr>
          <w:color w:val="5B9BD5" w:themeColor="accent1"/>
          <w14:textFill>
            <w14:solidFill>
              <w14:schemeClr w14:val="accent1"/>
            </w14:solidFill>
          </w14:textFill>
        </w:rPr>
      </w:pPr>
      <w:r>
        <w:rPr>
          <w:color w:val="5B9BD5" w:themeColor="accent1"/>
          <w14:textFill>
            <w14:solidFill>
              <w14:schemeClr w14:val="accent1"/>
            </w14:solidFill>
          </w14:textFill>
        </w:rPr>
        <w:t>Part 4: Reflection</w:t>
      </w:r>
    </w:p>
    <w:p>
      <w:pPr>
        <w:rPr>
          <w:color w:val="5B9BD5" w:themeColor="accent1"/>
          <w14:textFill>
            <w14:solidFill>
              <w14:schemeClr w14:val="accent1"/>
            </w14:solidFill>
          </w14:textFill>
        </w:rPr>
      </w:pPr>
    </w:p>
    <w:p>
      <w:r>
        <w:t xml:space="preserve">Please answer each of the following questions with </w:t>
      </w:r>
      <w:r>
        <w:rPr>
          <w:i/>
        </w:rPr>
        <w:t>at least</w:t>
      </w:r>
      <w:r>
        <w:t xml:space="preserve"> 2-3 complete paragraphs </w:t>
      </w:r>
      <w:r>
        <w:rPr>
          <w:i/>
          <w:iCs/>
        </w:rPr>
        <w:t>per question</w:t>
      </w:r>
      <w:r>
        <w:t xml:space="preserve"> below: </w:t>
      </w:r>
    </w:p>
    <w:p/>
    <w:p>
      <w:r>
        <w:rPr>
          <w:b/>
        </w:rPr>
        <w:t xml:space="preserve">Question 1: </w:t>
      </w:r>
      <w:r>
        <w:t xml:space="preserve">Give an example where it is easy to create many possibilities within your career. Given your studies on counting, how might even a short list of possible decisions yield many possibilities? Why might it be a better idea to narrow down your possible choices? </w:t>
      </w:r>
    </w:p>
    <w:p>
      <w:pPr>
        <w:rPr>
          <w:rFonts w:hint="default"/>
          <w:b/>
          <w:bCs/>
        </w:rPr>
      </w:pPr>
      <w:r>
        <w:rPr>
          <w:b/>
          <w:bCs/>
        </w:rPr>
        <w:t xml:space="preserve">By narrowing down a list of possibilities, one can </w:t>
      </w:r>
      <w:r>
        <w:rPr>
          <w:rFonts w:hint="default"/>
          <w:b/>
          <w:bCs/>
        </w:rPr>
        <w:t xml:space="preserve">remain focused on the main idea. Too many choices complicates things and bring about indecisiveness. Having few decisions makes one restricted on choices. </w:t>
      </w:r>
    </w:p>
    <w:p/>
    <w:p>
      <w:r>
        <w:rPr>
          <w:b/>
        </w:rPr>
        <w:t xml:space="preserve">Question 2: </w:t>
      </w:r>
      <w:r>
        <w:t xml:space="preserve">How is a permutation different from a combination? Provide a few (2-3) examples of when a combination would be more appropriate than a permutation to determine the number of possibilities. Explain why your examples require the use of combinations. </w:t>
      </w:r>
    </w:p>
    <w:p/>
    <w:p>
      <w:pPr>
        <w:rPr>
          <w:b/>
          <w:bCs/>
        </w:rPr>
      </w:pPr>
      <w:r>
        <w:rPr>
          <w:rFonts w:hint="default"/>
          <w:b/>
          <w:bCs/>
          <w:u w:val="single"/>
        </w:rPr>
        <w:t>C</w:t>
      </w:r>
      <w:r>
        <w:rPr>
          <w:b/>
          <w:bCs/>
          <w:u w:val="single"/>
        </w:rPr>
        <w:t>ombinations</w:t>
      </w:r>
      <w:r>
        <w:rPr>
          <w:rFonts w:hint="default"/>
          <w:b/>
          <w:bCs/>
        </w:rPr>
        <w:t xml:space="preserve">: </w:t>
      </w:r>
      <w:r>
        <w:rPr>
          <w:b/>
          <w:bCs/>
        </w:rPr>
        <w:t xml:space="preserve">order for a set does not matter. </w:t>
      </w:r>
    </w:p>
    <w:p>
      <w:pPr>
        <w:rPr>
          <w:b/>
          <w:bCs/>
        </w:rPr>
      </w:pPr>
      <w:r>
        <w:rPr>
          <w:rFonts w:hint="default"/>
          <w:b/>
          <w:bCs/>
        </w:rPr>
        <w:t>Example: P</w:t>
      </w:r>
      <w:r>
        <w:rPr>
          <w:b/>
          <w:bCs/>
        </w:rPr>
        <w:t xml:space="preserve">airing your shoes to different outfits. This would be combination because the order in which you pair your shoes to different outfits does not matter. </w:t>
      </w:r>
    </w:p>
    <w:p>
      <w:pPr>
        <w:rPr>
          <w:rFonts w:hint="default"/>
          <w:b/>
          <w:bCs/>
        </w:rPr>
      </w:pPr>
    </w:p>
    <w:p>
      <w:pPr>
        <w:rPr>
          <w:b/>
          <w:bCs/>
        </w:rPr>
      </w:pPr>
      <w:r>
        <w:rPr>
          <w:rFonts w:hint="default"/>
          <w:b/>
          <w:bCs/>
          <w:u w:val="single"/>
        </w:rPr>
        <w:t>P</w:t>
      </w:r>
      <w:r>
        <w:rPr>
          <w:b/>
          <w:bCs/>
          <w:u w:val="single"/>
        </w:rPr>
        <w:t>ermutation</w:t>
      </w:r>
      <w:r>
        <w:rPr>
          <w:rFonts w:hint="default"/>
          <w:b/>
          <w:bCs/>
        </w:rPr>
        <w:t xml:space="preserve">: </w:t>
      </w:r>
      <w:r>
        <w:rPr>
          <w:b/>
          <w:bCs/>
        </w:rPr>
        <w:t>order does matter.</w:t>
      </w:r>
    </w:p>
    <w:p>
      <w:pPr>
        <w:rPr>
          <w:b/>
          <w:bCs/>
        </w:rPr>
      </w:pPr>
      <w:r>
        <w:rPr>
          <w:rFonts w:hint="default"/>
          <w:b/>
          <w:bCs/>
        </w:rPr>
        <w:t xml:space="preserve">Example: </w:t>
      </w:r>
      <w:r>
        <w:rPr>
          <w:b/>
          <w:bCs/>
        </w:rPr>
        <w:t xml:space="preserve">bingo game. During a game of bingo, one picks out the numbers to call out for the other players to play their card. The order in which the numbers come out do not matter in this case given that the purpose is to pick out at random. </w:t>
      </w:r>
    </w:p>
    <w:p/>
    <w:p>
      <w:r>
        <w:rPr>
          <w:b/>
        </w:rPr>
        <w:t xml:space="preserve">Question 3: </w:t>
      </w:r>
      <w:r>
        <w:t>How do insurance and warranty providers make money? What kinds of products should you ensure and what kinds of products should you not insure?</w:t>
      </w:r>
    </w:p>
    <w:p>
      <w:pPr>
        <w:rPr>
          <w:rFonts w:hint="default"/>
          <w:b/>
          <w:bCs/>
        </w:rPr>
      </w:pPr>
      <w:r>
        <w:rPr>
          <w:rFonts w:hint="default"/>
          <w:b/>
          <w:bCs/>
        </w:rPr>
        <w:t>Insurance company business assesses risks and probability. The insurance company bets on the odds that a purchase won’t suffer damage. The products that should be insured are cars and houses</w:t>
      </w:r>
    </w:p>
    <w:sectPr>
      <w:type w:val="continuous"/>
      <w:pgSz w:w="12240" w:h="15840"/>
      <w:pgMar w:top="720" w:right="720" w:bottom="720" w:left="72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Droid Sans Fallback"/>
    <w:panose1 w:val="00000000000000000000"/>
    <w:charset w:val="86"/>
    <w:family w:val="auto"/>
    <w:pitch w:val="default"/>
    <w:sig w:usb0="00000000" w:usb1="00000000" w:usb2="00000000" w:usb3="00000000" w:csb0="00000000" w:csb1="00000000"/>
  </w:font>
  <w:font w:name="Arial">
    <w:altName w:val="DejaVu Sans"/>
    <w:panose1 w:val="020B0604020202020204"/>
    <w:charset w:val="00"/>
    <w:family w:val="swiss"/>
    <w:pitch w:val="default"/>
    <w:sig w:usb0="20007A87" w:usb1="80000000" w:usb2="00000008" w:usb3="00000000" w:csb0="000001FF" w:csb1="00000000"/>
  </w:font>
  <w:font w:name="黑体">
    <w:altName w:val="Droid Sans Fallback"/>
    <w:panose1 w:val="02010600030101010101"/>
    <w:charset w:val="00"/>
    <w:family w:val="auto"/>
    <w:pitch w:val="default"/>
    <w:sig w:usb0="00000001" w:usb1="080E0000" w:usb2="00000010" w:usb3="00000000" w:csb0="00040000" w:csb1="00000000"/>
  </w:font>
  <w:font w:name="Courier New">
    <w:altName w:val="DejaVu Sans"/>
    <w:panose1 w:val="02070309020205020404"/>
    <w:charset w:val="00"/>
    <w:family w:val="modern"/>
    <w:pitch w:val="default"/>
    <w:sig w:usb0="20007A87" w:usb1="80000000" w:usb2="00000008" w:usb3="00000000" w:csb0="000001FF" w:csb1="00000000"/>
  </w:font>
  <w:font w:name="Wingdings">
    <w:altName w:val="MT Extra"/>
    <w:panose1 w:val="05000000000000000000"/>
    <w:charset w:val="00"/>
    <w:family w:val="auto"/>
    <w:pitch w:val="default"/>
    <w:sig w:usb0="00000000" w:usb1="10000000" w:usb2="00000000" w:usb3="00000000" w:csb0="80000000" w:csb1="00000000"/>
  </w:font>
  <w:font w:name="Calibri">
    <w:altName w:val="DejaVu Sans"/>
    <w:panose1 w:val="020F0502020204030204"/>
    <w:charset w:val="86"/>
    <w:family w:val="swiss"/>
    <w:pitch w:val="default"/>
    <w:sig w:usb0="00000000" w:usb1="00000000" w:usb2="00000001" w:usb3="00000000" w:csb0="0000019F" w:csb1="00000000"/>
  </w:font>
  <w:font w:name="SimSun">
    <w:altName w:val="Droid Sans Fallback"/>
    <w:panose1 w:val="02010600030101010101"/>
    <w:charset w:val="86"/>
    <w:family w:val="auto"/>
    <w:pitch w:val="default"/>
    <w:sig w:usb0="00000000" w:usb1="00000000" w:usb2="00000016" w:usb3="00000000" w:csb0="00040001" w:csb1="00000000"/>
  </w:font>
  <w:font w:name="Calibri">
    <w:altName w:val="DejaVu Sans"/>
    <w:panose1 w:val="00000000000000000000"/>
    <w:charset w:val="86"/>
    <w:family w:val="auto"/>
    <w:pitch w:val="default"/>
    <w:sig w:usb0="00000000" w:usb1="00000000" w:usb2="00000000" w:usb3="00000000" w:csb0="00000000" w:csb1="00000000"/>
  </w:font>
  <w:font w:name="Avenir Book">
    <w:altName w:val="URW Bookman [UKWN]"/>
    <w:panose1 w:val="00000000000000000000"/>
    <w:charset w:val="00"/>
    <w:family w:val="auto"/>
    <w:pitch w:val="default"/>
    <w:sig w:usb0="00000000" w:usb1="00000000" w:usb2="00000000" w:usb3="00000000" w:csb0="0000009B" w:csb1="00000000"/>
  </w:font>
  <w:font w:name="等线">
    <w:altName w:val="URW Bookman [UKWN]"/>
    <w:panose1 w:val="00000000000000000000"/>
    <w:charset w:val="00"/>
    <w:family w:val="auto"/>
    <w:pitch w:val="default"/>
    <w:sig w:usb0="00000000" w:usb1="00000000" w:usb2="00000000" w:usb3="00000000" w:csb0="00000000" w:csb1="00000000"/>
  </w:font>
  <w:font w:name="等线 Light">
    <w:altName w:val="URW Bookman [UKWN]"/>
    <w:panose1 w:val="00000000000000000000"/>
    <w:charset w:val="00"/>
    <w:family w:val="auto"/>
    <w:pitch w:val="default"/>
    <w:sig w:usb0="00000000" w:usb1="00000000" w:usb2="00000000" w:usb3="00000000" w:csb0="00000000" w:csb1="00000000"/>
  </w:font>
  <w:font w:name="Segoe UI">
    <w:altName w:val="FreeSans"/>
    <w:panose1 w:val="020B0502040204020203"/>
    <w:charset w:val="00"/>
    <w:family w:val="swiss"/>
    <w:pitch w:val="default"/>
    <w:sig w:usb0="00000000" w:usb1="00000000" w:usb2="00000009" w:usb3="00000000" w:csb0="000001FF" w:csb1="00000000"/>
  </w:font>
  <w:font w:name="Symbol">
    <w:altName w:val="MT Extra"/>
    <w:panose1 w:val="05050102010706020507"/>
    <w:charset w:val="02"/>
    <w:family w:val="roman"/>
    <w:pitch w:val="default"/>
    <w:sig w:usb0="00000000" w:usb1="00000000" w:usb2="00000000" w:usb3="00000000" w:csb0="80000000" w:csb1="00000000"/>
  </w:font>
  <w:font w:name="Wingdings">
    <w:altName w:val="MT Extra"/>
    <w:panose1 w:val="05000000000000000000"/>
    <w:charset w:val="02"/>
    <w:family w:val="auto"/>
    <w:pitch w:val="default"/>
    <w:sig w:usb0="00000000" w:usb1="00000000" w:usb2="00000000" w:usb3="00000000" w:csb0="80000000" w:csb1="00000000"/>
  </w:font>
  <w:font w:name="Cambria Math">
    <w:altName w:val="DejaVu Math TeX Gyre"/>
    <w:panose1 w:val="02040503050406030204"/>
    <w:charset w:val="00"/>
    <w:family w:val="roman"/>
    <w:pitch w:val="default"/>
    <w:sig w:usb0="00000000" w:usb1="00000000" w:usb2="02000000" w:usb3="00000000" w:csb0="0000019F" w:csb1="00000000"/>
  </w:font>
  <w:font w:name="DejaVu Sans">
    <w:panose1 w:val="020B0603030804020204"/>
    <w:charset w:val="00"/>
    <w:family w:val="auto"/>
    <w:pitch w:val="default"/>
    <w:sig w:usb0="E7006EFF" w:usb1="D200FDFF" w:usb2="0A246029" w:usb3="0400200C" w:csb0="600001FF" w:csb1="DFFF0000"/>
  </w:font>
  <w:font w:name="URW Bookman [UKWN]">
    <w:panose1 w:val="00000400000000000000"/>
    <w:charset w:val="00"/>
    <w:family w:val="auto"/>
    <w:pitch w:val="default"/>
    <w:sig w:usb0="00000287" w:usb1="00000800" w:usb2="00000000" w:usb3="00000000" w:csb0="6000009F" w:csb1="00000000"/>
  </w:font>
  <w:font w:name="DejaVa Sans">
    <w:altName w:val="URW Bookman [UKWN]"/>
    <w:panose1 w:val="00000000000000000000"/>
    <w:charset w:val="00"/>
    <w:family w:val="auto"/>
    <w:pitch w:val="default"/>
    <w:sig w:usb0="00000000" w:usb1="00000000" w:usb2="00000000" w:usb3="00000000" w:csb0="00000000" w:csb1="00000000"/>
  </w:font>
  <w:font w:name="MT Extra">
    <w:panose1 w:val="05050102010205020202"/>
    <w:charset w:val="00"/>
    <w:family w:val="auto"/>
    <w:pitch w:val="default"/>
    <w:sig w:usb0="80000000" w:usb1="00000000" w:usb2="00000000" w:usb3="00000000" w:csb0="00000000" w:csb1="00000000"/>
  </w:font>
  <w:font w:name="FreeSans">
    <w:panose1 w:val="020B0504020202020204"/>
    <w:charset w:val="00"/>
    <w:family w:val="auto"/>
    <w:pitch w:val="default"/>
    <w:sig w:usb0="E4839EFF" w:usb1="4600FDFF" w:usb2="000030A0" w:usb3="00000584" w:csb0="600001BF" w:csb1="DFF70000"/>
  </w:font>
  <w:font w:name="DejaVu Math TeX Gyre">
    <w:panose1 w:val="02000503000000000000"/>
    <w:charset w:val="00"/>
    <w:family w:val="auto"/>
    <w:pitch w:val="default"/>
    <w:sig w:usb0="A10000EF" w:usb1="4201F9EE" w:usb2="02000000" w:usb3="00000000" w:csb0="60000193" w:csb1="0DD40000"/>
  </w:font>
  <w:font w:name="Droid Sans Fallback">
    <w:panose1 w:val="020B0502000000000001"/>
    <w:charset w:val="86"/>
    <w:family w:val="auto"/>
    <w:pitch w:val="default"/>
    <w:sig w:usb0="910002FF" w:usb1="2BDFFCFB" w:usb2="00000036" w:usb3="00000000" w:csb0="203F01FF" w:csb1="D7FF0000"/>
  </w:font>
  <w:font w:name="Calibri">
    <w:altName w:val="DejaVu Sans"/>
    <w:panose1 w:val="00000000000000000000"/>
    <w:charset w:val="86"/>
    <w:family w:val="auto"/>
    <w:pitch w:val="default"/>
    <w:sig w:usb0="00000000" w:usb1="00000000" w:usb2="00000000" w:usb3="00000000" w:csb0="00000000" w:csb1="00000000"/>
  </w:font>
  <w:font w:name="Calibri">
    <w:altName w:val="DejaVu Sans"/>
    <w:panose1 w:val="00000000000000000000"/>
    <w:charset w:val="86"/>
    <w:family w:val="auto"/>
    <w:pitch w:val="default"/>
    <w:sig w:usb0="00000000" w:usb1="00000000" w:usb2="00000000" w:usb3="00000000" w:csb0="00000000" w:csb1="00000000"/>
  </w:font>
  <w:font w:name="Calibri">
    <w:altName w:val="DejaVu Sans"/>
    <w:panose1 w:val="00000000000000000000"/>
    <w:charset w:val="86"/>
    <w:family w:val="auto"/>
    <w:pitch w:val="default"/>
    <w:sig w:usb0="00000000" w:usb1="00000000" w:usb2="00000000" w:usb3="00000000" w:csb0="00000000" w:csb1="00000000"/>
  </w:font>
  <w:font w:name="Calibri">
    <w:altName w:val="DejaVu Sans"/>
    <w:panose1 w:val="00000000000000000000"/>
    <w:charset w:val="86"/>
    <w:family w:val="auto"/>
    <w:pitch w:val="default"/>
    <w:sig w:usb0="00000000" w:usb1="00000000" w:usb2="00000000" w:usb3="00000000" w:csb0="00000000" w:csb1="00000000"/>
  </w:font>
  <w:font w:name="Calibri">
    <w:altName w:val="DejaVu Sans"/>
    <w:panose1 w:val="00000000000000000000"/>
    <w:charset w:val="86"/>
    <w:family w:val="auto"/>
    <w:pitch w:val="default"/>
    <w:sig w:usb0="00000000" w:usb1="00000000" w:usb2="00000000" w:usb3="00000000" w:csb0="00000000" w:csb1="00000000"/>
  </w:font>
  <w:font w:name="Calibri">
    <w:altName w:val="DejaVu Sans"/>
    <w:panose1 w:val="00000000000000000000"/>
    <w:charset w:val="86"/>
    <w:family w:val="auto"/>
    <w:pitch w:val="default"/>
    <w:sig w:usb0="00000000" w:usb1="00000000" w:usb2="00000000" w:usb3="00000000" w:csb0="00000000" w:csb1="00000000"/>
  </w:font>
  <w:font w:name="Calibri">
    <w:altName w:val="DejaVu Sans"/>
    <w:panose1 w:val="00000000000000000000"/>
    <w:charset w:val="86"/>
    <w:family w:val="auto"/>
    <w:pitch w:val="default"/>
    <w:sig w:usb0="00000000" w:usb1="00000000" w:usb2="00000000" w:usb3="00000000" w:csb0="00000000" w:csb1="00000000"/>
  </w:font>
  <w:font w:name="Calibri">
    <w:altName w:val="DejaVu Sans"/>
    <w:panose1 w:val="00000000000000000000"/>
    <w:charset w:val="86"/>
    <w:family w:val="auto"/>
    <w:pitch w:val="default"/>
    <w:sig w:usb0="00000000" w:usb1="00000000" w:usb2="00000000" w:usb3="00000000" w:csb0="00000000" w:csb1="00000000"/>
  </w:font>
  <w:font w:name="Calibri">
    <w:altName w:val="DejaVu Sans"/>
    <w:panose1 w:val="00000000000000000000"/>
    <w:charset w:val="86"/>
    <w:family w:val="auto"/>
    <w:pitch w:val="default"/>
    <w:sig w:usb0="00000000" w:usb1="00000000" w:usb2="00000000" w:usb3="00000000" w:csb0="00000000" w:csb1="00000000"/>
  </w:font>
  <w:font w:name="Calibri">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drawing>
        <wp:anchor distT="0" distB="0" distL="114300" distR="114300" simplePos="0" relativeHeight="251659264" behindDoc="0" locked="0" layoutInCell="1" allowOverlap="1">
          <wp:simplePos x="0" y="0"/>
          <wp:positionH relativeFrom="page">
            <wp:posOffset>-12700</wp:posOffset>
          </wp:positionH>
          <wp:positionV relativeFrom="page">
            <wp:posOffset>8521700</wp:posOffset>
          </wp:positionV>
          <wp:extent cx="7785735" cy="1570355"/>
          <wp:effectExtent l="0" t="0" r="12065" b="4445"/>
          <wp:wrapThrough wrapText="bothSides">
            <wp:wrapPolygon>
              <wp:start x="2184" y="0"/>
              <wp:lineTo x="0" y="4542"/>
              <wp:lineTo x="0" y="21312"/>
              <wp:lineTo x="21563" y="21312"/>
              <wp:lineTo x="21563" y="1048"/>
              <wp:lineTo x="2607" y="0"/>
              <wp:lineTo x="2184"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85735" cy="157035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pict>
        <v:shape id="WordPictureWatermark1" o:spid="_x0000_s2051" o:spt="75" alt="wordback" type="#_x0000_t75" style="position:absolute;left:0pt;height:795pt;width:614.4pt;mso-position-horizontal:center;mso-position-horizontal-relative:margin;mso-position-vertical:center;mso-position-vertical-relative:margin;z-index:-251652096;mso-width-relative:page;mso-height-relative:page;" filled="f" o:preferrelative="t" stroked="f" coordsize="21600,21600">
          <v:path/>
          <v:fill on="f" focussize="0,0"/>
          <v:stroke on="f" joinstyle="miter"/>
          <v:imagedata r:id="rId1" o:title="wordback"/>
          <o:lock v:ext="edit" aspectratio="t"/>
        </v:shape>
      </w:pict>
    </w:r>
    <w:r>
      <w:t>MTH 101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7802880" cy="10096500"/>
          <wp:effectExtent l="0" t="0" r="7620" b="0"/>
          <wp:wrapNone/>
          <wp:docPr id="12" name="Picture 12"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802880" cy="10096500"/>
                  </a:xfrm>
                  <a:prstGeom prst="rect">
                    <a:avLst/>
                  </a:prstGeom>
                  <a:noFill/>
                </pic:spPr>
              </pic:pic>
            </a:graphicData>
          </a:graphic>
        </wp:anchor>
      </w:drawing>
    </w:r>
    <w:r>
      <w:drawing>
        <wp:anchor distT="0" distB="0" distL="114300" distR="114300" simplePos="0" relativeHeight="251662336" behindDoc="1" locked="0" layoutInCell="1" allowOverlap="1">
          <wp:simplePos x="0" y="0"/>
          <wp:positionH relativeFrom="margin">
            <wp:align>center</wp:align>
          </wp:positionH>
          <wp:positionV relativeFrom="margin">
            <wp:align>center</wp:align>
          </wp:positionV>
          <wp:extent cx="6400165" cy="1537970"/>
          <wp:effectExtent l="0" t="0" r="635" b="5080"/>
          <wp:wrapNone/>
          <wp:docPr id="6" name="Picture 6"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6400165" cy="1537970"/>
                  </a:xfrm>
                  <a:prstGeom prst="rect">
                    <a:avLst/>
                  </a:prstGeom>
                  <a:noFill/>
                </pic:spPr>
              </pic:pic>
            </a:graphicData>
          </a:graphic>
        </wp:anchor>
      </w:drawing>
    </w:r>
    <w:r>
      <w:pict>
        <v:shape id="WordPictureWatermark2" o:spid="_x0000_s2049" o:spt="75" alt="wordback" type="#_x0000_t75" style="position:absolute;left:0pt;height:121.1pt;width:503.95pt;mso-position-horizontal:center;mso-position-horizontal-relative:margin;mso-position-vertical:center;mso-position-vertical-relative:margin;z-index:-251656192;mso-width-relative:page;mso-height-relative:page;" filled="f" o:preferrelative="t" stroked="f" coordsize="21600,21600">
          <v:path/>
          <v:fill on="f" focussize="0,0"/>
          <v:stroke on="f" joinstyle="miter"/>
          <v:imagedata r:id="rId2" o:title="wordback"/>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7802880" cy="10096500"/>
          <wp:effectExtent l="0" t="0" r="7620" b="0"/>
          <wp:wrapNone/>
          <wp:docPr id="13" name="Picture 13"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802880" cy="10096500"/>
                  </a:xfrm>
                  <a:prstGeom prst="rect">
                    <a:avLst/>
                  </a:prstGeom>
                  <a:noFill/>
                </pic:spPr>
              </pic:pic>
            </a:graphicData>
          </a:graphic>
        </wp:anchor>
      </w:drawing>
    </w:r>
    <w:r>
      <w:drawing>
        <wp:anchor distT="0" distB="0" distL="114300" distR="114300" simplePos="0" relativeHeight="251663360" behindDoc="1" locked="0" layoutInCell="1" allowOverlap="1">
          <wp:simplePos x="0" y="0"/>
          <wp:positionH relativeFrom="margin">
            <wp:align>center</wp:align>
          </wp:positionH>
          <wp:positionV relativeFrom="margin">
            <wp:align>center</wp:align>
          </wp:positionV>
          <wp:extent cx="6400165" cy="1537970"/>
          <wp:effectExtent l="0" t="0" r="635" b="5080"/>
          <wp:wrapNone/>
          <wp:docPr id="7" name="Picture 7"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6400165" cy="1537970"/>
                  </a:xfrm>
                  <a:prstGeom prst="rect">
                    <a:avLst/>
                  </a:prstGeom>
                  <a:noFill/>
                </pic:spPr>
              </pic:pic>
            </a:graphicData>
          </a:graphic>
        </wp:anchor>
      </w:drawing>
    </w:r>
    <w:r>
      <w:pict>
        <v:shape id="WordPictureWatermark3" o:spid="_x0000_s2050" o:spt="75" alt="wordback" type="#_x0000_t75" style="position:absolute;left:0pt;height:121.1pt;width:503.95pt;mso-position-horizontal:center;mso-position-horizontal-relative:margin;mso-position-vertical:center;mso-position-vertical-relative:margin;z-index:-251655168;mso-width-relative:page;mso-height-relative:page;" filled="f" o:preferrelative="t" stroked="f" coordsize="21600,21600">
          <v:path/>
          <v:fill on="f" focussize="0,0"/>
          <v:stroke on="f" joinstyle="miter"/>
          <v:imagedata r:id="rId2" o:title="wordback"/>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DD6813"/>
    <w:multiLevelType w:val="multilevel"/>
    <w:tmpl w:val="58DD681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FE8"/>
    <w:rsid w:val="00041B59"/>
    <w:rsid w:val="000D40C2"/>
    <w:rsid w:val="00191153"/>
    <w:rsid w:val="00196A08"/>
    <w:rsid w:val="00234090"/>
    <w:rsid w:val="003A57C6"/>
    <w:rsid w:val="003F33AC"/>
    <w:rsid w:val="00501FD6"/>
    <w:rsid w:val="005163AC"/>
    <w:rsid w:val="005B4CC8"/>
    <w:rsid w:val="0080330A"/>
    <w:rsid w:val="009203E2"/>
    <w:rsid w:val="00A45FB0"/>
    <w:rsid w:val="00A7318F"/>
    <w:rsid w:val="00B347F4"/>
    <w:rsid w:val="00BE3D8C"/>
    <w:rsid w:val="00C14049"/>
    <w:rsid w:val="00D47FE8"/>
    <w:rsid w:val="00E458AF"/>
    <w:rsid w:val="00EA4A28"/>
    <w:rsid w:val="00FA3486"/>
    <w:rsid w:val="7EF705EA"/>
    <w:rsid w:val="DFB7683D"/>
    <w:rsid w:val="FAFF7C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3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Avenir Book" w:hAnsi="Avenir Book" w:eastAsiaTheme="minorEastAsia" w:cstheme="minorBidi"/>
      <w:sz w:val="24"/>
      <w:szCs w:val="24"/>
      <w:lang w:val="en-US" w:eastAsia="en-US" w:bidi="ar-SA"/>
    </w:rPr>
  </w:style>
  <w:style w:type="paragraph" w:styleId="2">
    <w:name w:val="heading 1"/>
    <w:basedOn w:val="1"/>
    <w:next w:val="1"/>
    <w:link w:val="14"/>
    <w:qFormat/>
    <w:uiPriority w:val="9"/>
    <w:pPr>
      <w:keepNext/>
      <w:keepLines/>
      <w:spacing w:before="480"/>
      <w:outlineLvl w:val="0"/>
    </w:pPr>
    <w:rPr>
      <w:rFonts w:eastAsiaTheme="majorEastAsia" w:cstheme="majorBidi"/>
      <w:bCs/>
      <w:sz w:val="32"/>
      <w:szCs w:val="32"/>
    </w:rPr>
  </w:style>
  <w:style w:type="character" w:default="1" w:styleId="3">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5">
    <w:name w:val="Balloon Text"/>
    <w:basedOn w:val="1"/>
    <w:link w:val="21"/>
    <w:semiHidden/>
    <w:unhideWhenUsed/>
    <w:uiPriority w:val="99"/>
    <w:rPr>
      <w:rFonts w:ascii="Segoe UI" w:hAnsi="Segoe UI" w:cs="Segoe UI"/>
      <w:sz w:val="18"/>
      <w:szCs w:val="18"/>
    </w:rPr>
  </w:style>
  <w:style w:type="character" w:styleId="6">
    <w:name w:val="annotation reference"/>
    <w:basedOn w:val="3"/>
    <w:semiHidden/>
    <w:unhideWhenUsed/>
    <w:uiPriority w:val="99"/>
    <w:rPr>
      <w:sz w:val="16"/>
      <w:szCs w:val="16"/>
    </w:rPr>
  </w:style>
  <w:style w:type="paragraph" w:styleId="7">
    <w:name w:val="annotation text"/>
    <w:basedOn w:val="1"/>
    <w:link w:val="19"/>
    <w:semiHidden/>
    <w:unhideWhenUsed/>
    <w:uiPriority w:val="99"/>
    <w:rPr>
      <w:sz w:val="20"/>
      <w:szCs w:val="20"/>
    </w:rPr>
  </w:style>
  <w:style w:type="paragraph" w:styleId="8">
    <w:name w:val="annotation subject"/>
    <w:basedOn w:val="7"/>
    <w:next w:val="7"/>
    <w:link w:val="20"/>
    <w:semiHidden/>
    <w:unhideWhenUsed/>
    <w:uiPriority w:val="99"/>
    <w:rPr>
      <w:b/>
      <w:bCs/>
    </w:rPr>
  </w:style>
  <w:style w:type="character" w:styleId="9">
    <w:name w:val="FollowedHyperlink"/>
    <w:basedOn w:val="3"/>
    <w:semiHidden/>
    <w:unhideWhenUsed/>
    <w:uiPriority w:val="99"/>
    <w:rPr>
      <w:color w:val="954F72" w:themeColor="followedHyperlink"/>
      <w:u w:val="single"/>
      <w14:textFill>
        <w14:solidFill>
          <w14:schemeClr w14:val="folHlink"/>
        </w14:solidFill>
      </w14:textFill>
    </w:rPr>
  </w:style>
  <w:style w:type="paragraph" w:styleId="10">
    <w:name w:val="footer"/>
    <w:basedOn w:val="1"/>
    <w:link w:val="16"/>
    <w:unhideWhenUsed/>
    <w:uiPriority w:val="99"/>
    <w:pPr>
      <w:tabs>
        <w:tab w:val="center" w:pos="4320"/>
        <w:tab w:val="right" w:pos="8640"/>
      </w:tabs>
    </w:pPr>
  </w:style>
  <w:style w:type="paragraph" w:styleId="11">
    <w:name w:val="header"/>
    <w:basedOn w:val="1"/>
    <w:link w:val="15"/>
    <w:unhideWhenUsed/>
    <w:uiPriority w:val="99"/>
    <w:pPr>
      <w:tabs>
        <w:tab w:val="center" w:pos="4320"/>
        <w:tab w:val="right" w:pos="8640"/>
      </w:tabs>
    </w:pPr>
  </w:style>
  <w:style w:type="character" w:styleId="12">
    <w:name w:val="Hyperlink"/>
    <w:basedOn w:val="3"/>
    <w:unhideWhenUsed/>
    <w:uiPriority w:val="99"/>
    <w:rPr>
      <w:color w:val="0563C1" w:themeColor="hyperlink"/>
      <w:u w:val="single"/>
      <w14:textFill>
        <w14:solidFill>
          <w14:schemeClr w14:val="hlink"/>
        </w14:solidFill>
      </w14:textFill>
    </w:rPr>
  </w:style>
  <w:style w:type="table" w:styleId="13">
    <w:name w:val="Table Grid"/>
    <w:basedOn w:val="4"/>
    <w:uiPriority w:val="39"/>
    <w:pPr>
      <w:spacing w:after="0" w:line="240" w:lineRule="auto"/>
    </w:pPr>
    <w:rPr>
      <w:rFonts w:eastAsiaTheme="minorEastAsia"/>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4">
    <w:name w:val="Heading 1 Char"/>
    <w:basedOn w:val="3"/>
    <w:link w:val="2"/>
    <w:uiPriority w:val="9"/>
    <w:rPr>
      <w:rFonts w:ascii="Avenir Book" w:hAnsi="Avenir Book" w:eastAsiaTheme="majorEastAsia" w:cstheme="majorBidi"/>
      <w:bCs/>
      <w:sz w:val="32"/>
      <w:szCs w:val="32"/>
    </w:rPr>
  </w:style>
  <w:style w:type="character" w:customStyle="1" w:styleId="15">
    <w:name w:val="Header Char"/>
    <w:basedOn w:val="3"/>
    <w:link w:val="11"/>
    <w:uiPriority w:val="99"/>
    <w:rPr>
      <w:rFonts w:ascii="Avenir Book" w:hAnsi="Avenir Book" w:eastAsiaTheme="minorEastAsia"/>
      <w:sz w:val="24"/>
      <w:szCs w:val="24"/>
    </w:rPr>
  </w:style>
  <w:style w:type="character" w:customStyle="1" w:styleId="16">
    <w:name w:val="Footer Char"/>
    <w:basedOn w:val="3"/>
    <w:link w:val="10"/>
    <w:uiPriority w:val="99"/>
    <w:rPr>
      <w:rFonts w:ascii="Avenir Book" w:hAnsi="Avenir Book" w:eastAsiaTheme="minorEastAsia"/>
      <w:sz w:val="24"/>
      <w:szCs w:val="24"/>
    </w:rPr>
  </w:style>
  <w:style w:type="paragraph" w:styleId="17">
    <w:name w:val="List Paragraph"/>
    <w:basedOn w:val="1"/>
    <w:qFormat/>
    <w:uiPriority w:val="34"/>
    <w:pPr>
      <w:ind w:left="720"/>
      <w:contextualSpacing/>
    </w:pPr>
  </w:style>
  <w:style w:type="table" w:customStyle="1" w:styleId="18">
    <w:name w:val="Plain Table 3"/>
    <w:basedOn w:val="4"/>
    <w:uiPriority w:val="99"/>
    <w:pPr>
      <w:spacing w:after="0" w:line="240" w:lineRule="auto"/>
    </w:pPr>
    <w:rPr>
      <w:rFonts w:eastAsiaTheme="minorEastAsia"/>
      <w:sz w:val="24"/>
      <w:szCs w:val="24"/>
    </w:rPr>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character" w:customStyle="1" w:styleId="19">
    <w:name w:val="Comment Text Char"/>
    <w:basedOn w:val="3"/>
    <w:link w:val="7"/>
    <w:semiHidden/>
    <w:uiPriority w:val="99"/>
    <w:rPr>
      <w:rFonts w:ascii="Avenir Book" w:hAnsi="Avenir Book" w:eastAsiaTheme="minorEastAsia"/>
      <w:sz w:val="20"/>
      <w:szCs w:val="20"/>
    </w:rPr>
  </w:style>
  <w:style w:type="character" w:customStyle="1" w:styleId="20">
    <w:name w:val="Comment Subject Char"/>
    <w:basedOn w:val="19"/>
    <w:link w:val="8"/>
    <w:semiHidden/>
    <w:uiPriority w:val="99"/>
    <w:rPr>
      <w:rFonts w:ascii="Avenir Book" w:hAnsi="Avenir Book" w:eastAsiaTheme="minorEastAsia"/>
      <w:b/>
      <w:bCs/>
      <w:sz w:val="20"/>
      <w:szCs w:val="20"/>
    </w:rPr>
  </w:style>
  <w:style w:type="character" w:customStyle="1" w:styleId="21">
    <w:name w:val="Balloon Text Char"/>
    <w:basedOn w:val="3"/>
    <w:link w:val="5"/>
    <w:semiHidden/>
    <w:uiPriority w:val="99"/>
    <w:rPr>
      <w:rFonts w:ascii="Segoe UI" w:hAnsi="Segoe UI" w:cs="Segoe UI" w:eastAsiaTheme="minorEastAsia"/>
      <w:sz w:val="18"/>
      <w:szCs w:val="18"/>
    </w:rPr>
  </w:style>
  <w:style w:type="character" w:styleId="22">
    <w:name w:val="Placeholder Text"/>
    <w:basedOn w:val="3"/>
    <w:semiHidden/>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1"/>
    <customShpInfo spid="_x0000_s2049"/>
    <customShpInfo spid="_x0000_s2050"/>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National Louis University</Company>
  <Pages>5</Pages>
  <Words>1095</Words>
  <Characters>6243</Characters>
  <Lines>52</Lines>
  <Paragraphs>14</Paragraphs>
  <TotalTime>13</TotalTime>
  <ScaleCrop>false</ScaleCrop>
  <LinksUpToDate>false</LinksUpToDate>
  <CharactersWithSpaces>7324</CharactersWithSpaces>
  <Application>WPS Office_11.1.0.9080_F1E327BC-269C-435d-A152-05C5408002CA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2019-10-28T22:34:00Z</dcterms:created>
  <dc:creator>Reece McDevitt</dc:creator>
  <cp:lastModifiedBy>foaxy</cp:lastModifiedBy>
  <dcterms:modified xsi:type="dcterms:W3CDTF">2020-05-13T05:36:29Z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1033-11.1.0.9080</vt:lpwstr>
  </property>
</Properties>
</file>